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E16D36" w:rsidRPr="00E16D36" w14:paraId="493CC247" w14:textId="77777777" w:rsidTr="00E40600">
        <w:trPr>
          <w:trHeight w:val="416"/>
        </w:trPr>
        <w:tc>
          <w:tcPr>
            <w:tcW w:w="4785" w:type="dxa"/>
            <w:shd w:val="clear" w:color="auto" w:fill="auto"/>
          </w:tcPr>
          <w:p w14:paraId="7CD66D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Приложение </w:t>
            </w:r>
          </w:p>
        </w:tc>
      </w:tr>
      <w:tr w:rsidR="00E16D36" w:rsidRPr="00E16D36" w14:paraId="09075514" w14:textId="77777777" w:rsidTr="00E40600">
        <w:tc>
          <w:tcPr>
            <w:tcW w:w="4785" w:type="dxa"/>
            <w:shd w:val="clear" w:color="auto" w:fill="auto"/>
          </w:tcPr>
          <w:p w14:paraId="3AF5F6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к ППССЗ по </w:t>
            </w:r>
            <w:r w:rsidRPr="00E16D36">
              <w:rPr>
                <w:rFonts w:eastAsia="Calibri"/>
                <w:b/>
                <w:bCs/>
              </w:rPr>
              <w:t>специальности</w:t>
            </w:r>
          </w:p>
        </w:tc>
      </w:tr>
      <w:tr w:rsidR="00E16D36" w:rsidRPr="00E16D36" w14:paraId="3163DF55" w14:textId="77777777" w:rsidTr="00E40600">
        <w:tc>
          <w:tcPr>
            <w:tcW w:w="4785" w:type="dxa"/>
            <w:shd w:val="clear" w:color="auto" w:fill="auto"/>
          </w:tcPr>
          <w:p w14:paraId="79579E61" w14:textId="77777777" w:rsidR="00E16D36" w:rsidRPr="00E16D36" w:rsidRDefault="00E16D36" w:rsidP="00E16D36">
            <w:pPr>
              <w:widowControl/>
              <w:spacing w:after="200" w:line="276" w:lineRule="auto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>31.02.03 Лабораторная диагностика</w:t>
            </w:r>
          </w:p>
        </w:tc>
      </w:tr>
    </w:tbl>
    <w:p w14:paraId="4E4DFBE4" w14:textId="77777777" w:rsidR="002B0A5F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5201EB0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>
        <w:rPr>
          <w:b/>
        </w:rPr>
        <w:t xml:space="preserve">УЧЕБНОЙ ПРАКТИКИ </w:t>
      </w:r>
      <w:r w:rsidRPr="00AE5835">
        <w:rPr>
          <w:b/>
        </w:rPr>
        <w:t>ПРОФЕССИОНАЛЬНОГО МОДУЛЯ</w:t>
      </w:r>
    </w:p>
    <w:p w14:paraId="54C9B05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53A8D878" w14:textId="77777777" w:rsidR="00C538C5" w:rsidRPr="00C538C5" w:rsidRDefault="00C538C5" w:rsidP="00C538C5">
      <w:pPr>
        <w:spacing w:line="360" w:lineRule="auto"/>
        <w:ind w:firstLine="0"/>
        <w:jc w:val="center"/>
        <w:rPr>
          <w:b/>
          <w:iCs/>
          <w:lang w:eastAsia="en-US"/>
        </w:rPr>
      </w:pPr>
      <w:r w:rsidRPr="00C538C5">
        <w:rPr>
          <w:b/>
        </w:rPr>
        <w:t>«ПМ.06 ВЫПОЛНЕНИЕ ЛАБОРАТОРНЫХ И ИНСТРУМЕНТАЛЬНЫХ ИССЛЕДОВАНИЙ ПРИ ПРОИЗВОДСТВЕ СУДЕБНО-МЕДИЦИНСКИХ ЭКСПЕРТИЗ (ИССЛЕДОВАНИЙ)»</w:t>
      </w:r>
    </w:p>
    <w:p w14:paraId="1FE8CCD6" w14:textId="02C565A3" w:rsidR="00954E34" w:rsidRPr="00954E34" w:rsidRDefault="00954E34" w:rsidP="00AE5835">
      <w:pPr>
        <w:widowControl/>
        <w:spacing w:after="200" w:line="276" w:lineRule="auto"/>
        <w:ind w:firstLine="0"/>
        <w:jc w:val="center"/>
        <w:rPr>
          <w:i/>
          <w:sz w:val="28"/>
          <w:szCs w:val="28"/>
        </w:rPr>
      </w:pPr>
    </w:p>
    <w:p w14:paraId="22F86296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DEAE68A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79B1201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Default="00AE5835" w:rsidP="00954E34">
      <w:pPr>
        <w:widowControl/>
        <w:spacing w:after="200" w:line="276" w:lineRule="auto"/>
        <w:ind w:firstLine="0"/>
        <w:rPr>
          <w:b/>
          <w:i/>
        </w:rPr>
      </w:pPr>
    </w:p>
    <w:p w14:paraId="09E51C25" w14:textId="3575636D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63556104" w14:textId="0C179CA4" w:rsidR="00E16D36" w:rsidRDefault="00AE5835" w:rsidP="00AE5835">
      <w:pPr>
        <w:widowControl/>
        <w:spacing w:after="200" w:line="276" w:lineRule="auto"/>
        <w:ind w:firstLine="0"/>
        <w:jc w:val="center"/>
        <w:rPr>
          <w:b/>
          <w:bCs/>
          <w:i/>
          <w:sz w:val="22"/>
          <w:szCs w:val="22"/>
        </w:rPr>
      </w:pPr>
      <w:r w:rsidRPr="00AE5835">
        <w:rPr>
          <w:b/>
          <w:bCs/>
          <w:i/>
          <w:sz w:val="22"/>
          <w:szCs w:val="22"/>
        </w:rPr>
        <w:t>202</w:t>
      </w:r>
      <w:r w:rsidR="00E16D36">
        <w:rPr>
          <w:b/>
          <w:bCs/>
          <w:i/>
          <w:sz w:val="22"/>
          <w:szCs w:val="22"/>
        </w:rPr>
        <w:t>5</w:t>
      </w:r>
      <w:r w:rsidRPr="00AE5835">
        <w:rPr>
          <w:b/>
          <w:bCs/>
          <w:i/>
          <w:sz w:val="22"/>
          <w:szCs w:val="22"/>
        </w:rPr>
        <w:t xml:space="preserve"> г.</w:t>
      </w:r>
    </w:p>
    <w:p w14:paraId="00E102DE" w14:textId="77777777" w:rsidR="00E16D36" w:rsidRDefault="00E16D36">
      <w:pPr>
        <w:widowControl/>
        <w:spacing w:after="200" w:line="276" w:lineRule="auto"/>
        <w:ind w:firstLine="0"/>
        <w:jc w:val="left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 w:type="page"/>
      </w:r>
    </w:p>
    <w:p w14:paraId="6C9C893B" w14:textId="3BB41F2D" w:rsidR="002B0A5F" w:rsidRPr="001048A3" w:rsidRDefault="002B0A5F" w:rsidP="005A1B4E">
      <w:pPr>
        <w:tabs>
          <w:tab w:val="center" w:pos="5102"/>
          <w:tab w:val="left" w:pos="9264"/>
        </w:tabs>
        <w:ind w:firstLine="0"/>
        <w:jc w:val="left"/>
        <w:rPr>
          <w:b/>
        </w:rPr>
      </w:pPr>
      <w:r>
        <w:rPr>
          <w:color w:val="FF0000"/>
          <w:sz w:val="28"/>
          <w:szCs w:val="28"/>
        </w:rPr>
        <w:lastRenderedPageBreak/>
        <w:tab/>
      </w:r>
      <w:r w:rsidRPr="001048A3">
        <w:rPr>
          <w:b/>
        </w:rPr>
        <w:t>СОДЕРЖАНИЕ</w:t>
      </w:r>
    </w:p>
    <w:p w14:paraId="4C499C1D" w14:textId="77777777" w:rsidR="002B0A5F" w:rsidRPr="001048A3" w:rsidRDefault="002B0A5F" w:rsidP="001048A3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outlineLvl w:val="0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2B0A5F" w:rsidRPr="001048A3" w14:paraId="706E0257" w14:textId="77777777" w:rsidTr="000B4391">
        <w:tc>
          <w:tcPr>
            <w:tcW w:w="9180" w:type="dxa"/>
          </w:tcPr>
          <w:p w14:paraId="7DBD5FA3" w14:textId="6DEFB9EF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ПАСПОРТ РАБОЧЕЙ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650AF536" w14:textId="4AB4A6D6" w:rsidR="002B0A5F" w:rsidRPr="001048A3" w:rsidRDefault="0001537B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B0A5F" w:rsidRPr="001048A3" w14:paraId="7B658A9C" w14:textId="77777777" w:rsidTr="000B4391">
        <w:tc>
          <w:tcPr>
            <w:tcW w:w="9180" w:type="dxa"/>
          </w:tcPr>
          <w:p w14:paraId="475CA8C2" w14:textId="117191DF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 xml:space="preserve">СОДЕРЖАНИЕ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0F71323E" w:rsidR="002B0A5F" w:rsidRPr="001048A3" w:rsidRDefault="0001537B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B0A5F" w:rsidRPr="001048A3" w14:paraId="28CB7507" w14:textId="77777777" w:rsidTr="000B4391">
        <w:tc>
          <w:tcPr>
            <w:tcW w:w="9180" w:type="dxa"/>
          </w:tcPr>
          <w:p w14:paraId="0183813B" w14:textId="639B61E4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УСЛОВИЯ РЕАЛИЗАЦИИ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7A7EAF29" w:rsidR="002B0A5F" w:rsidRPr="001048A3" w:rsidRDefault="0001537B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2B0A5F" w:rsidRPr="001048A3" w14:paraId="1940A6C2" w14:textId="77777777" w:rsidTr="000B4391">
        <w:tc>
          <w:tcPr>
            <w:tcW w:w="9180" w:type="dxa"/>
          </w:tcPr>
          <w:p w14:paraId="20555AE9" w14:textId="40D50A3A" w:rsidR="002B0A5F" w:rsidRPr="001048A3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  <w:caps/>
              </w:rPr>
              <w:t>ПРАКТИКИ</w:t>
            </w:r>
          </w:p>
          <w:p w14:paraId="058D51CF" w14:textId="77777777" w:rsidR="002B0A5F" w:rsidRPr="001048A3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6912BAF1" w:rsidR="002B0A5F" w:rsidRPr="001048A3" w:rsidRDefault="0001537B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</w:tbl>
    <w:p w14:paraId="604A10C4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98659C9" w14:textId="41C7FF46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098FE04" w14:textId="04A1277B" w:rsidR="0001537B" w:rsidRDefault="0001537B">
      <w:pPr>
        <w:widowControl/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349D92" w14:textId="5B074AA8" w:rsidR="002B0A5F" w:rsidRPr="00796040" w:rsidRDefault="002B0A5F" w:rsidP="001048A3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lastRenderedPageBreak/>
        <w:t xml:space="preserve">1. </w:t>
      </w:r>
      <w:r w:rsidRPr="00796040">
        <w:rPr>
          <w:b/>
        </w:rPr>
        <w:t>ПАСПОРТ РАБОЧЕЙ ПРОГРАММЫ УЧЕБНОЙ ПРАКТИКИ</w:t>
      </w:r>
    </w:p>
    <w:p w14:paraId="2EB51F80" w14:textId="77777777" w:rsidR="00796040" w:rsidRPr="00796040" w:rsidRDefault="00796040" w:rsidP="002B0A5F">
      <w:pPr>
        <w:ind w:firstLine="709"/>
        <w:rPr>
          <w:b/>
        </w:rPr>
      </w:pPr>
    </w:p>
    <w:p w14:paraId="038DBDE3" w14:textId="4A6059D1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1.1. Цел</w:t>
      </w:r>
      <w:r w:rsidR="000E21D9">
        <w:rPr>
          <w:b/>
        </w:rPr>
        <w:t>ь</w:t>
      </w:r>
      <w:r w:rsidRPr="00796040">
        <w:rPr>
          <w:b/>
        </w:rPr>
        <w:t xml:space="preserve"> учебной практики</w:t>
      </w:r>
    </w:p>
    <w:p w14:paraId="404F8E9F" w14:textId="3CE2DD16" w:rsidR="009211B2" w:rsidRDefault="002B0A5F" w:rsidP="002B0A5F">
      <w:pPr>
        <w:ind w:firstLine="709"/>
      </w:pPr>
      <w:r w:rsidRPr="00796040">
        <w:t>Формирование общих и профессиональных компетенций</w:t>
      </w:r>
      <w:r w:rsidR="00796040">
        <w:t xml:space="preserve"> по виду деятельности </w:t>
      </w:r>
      <w:bookmarkStart w:id="0" w:name="_Hlk135207974"/>
      <w:r w:rsidR="000A36D8" w:rsidRPr="000A36D8">
        <w:rPr>
          <w:color w:val="000000"/>
        </w:rPr>
        <w:t>Выполнение лабораторных и инструментальных исследований при производстве судебно-медицинских экспертиз (исследований)</w:t>
      </w:r>
    </w:p>
    <w:p w14:paraId="78E4D464" w14:textId="77777777" w:rsidR="009211B2" w:rsidRPr="009211B2" w:rsidRDefault="009211B2" w:rsidP="009211B2">
      <w:pPr>
        <w:widowControl/>
        <w:suppressAutoHyphens/>
        <w:ind w:firstLine="709"/>
      </w:pPr>
    </w:p>
    <w:p w14:paraId="7DB4ED1F" w14:textId="77777777" w:rsidR="009211B2" w:rsidRDefault="009211B2" w:rsidP="009211B2">
      <w:pPr>
        <w:widowControl/>
        <w:numPr>
          <w:ilvl w:val="2"/>
          <w:numId w:val="10"/>
        </w:numPr>
        <w:spacing w:after="200" w:line="276" w:lineRule="auto"/>
        <w:jc w:val="left"/>
      </w:pPr>
      <w:r w:rsidRPr="009211B2">
        <w:t>Перечень общих компетенций</w:t>
      </w:r>
    </w:p>
    <w:p w14:paraId="7F0F9176" w14:textId="77777777" w:rsidR="00C538C5" w:rsidRPr="00793DB4" w:rsidRDefault="00C538C5" w:rsidP="00C538C5">
      <w:pPr>
        <w:ind w:left="142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363"/>
      </w:tblGrid>
      <w:tr w:rsidR="00C538C5" w:rsidRPr="00746336" w14:paraId="3E8EB40A" w14:textId="77777777" w:rsidTr="00EC4989">
        <w:tc>
          <w:tcPr>
            <w:tcW w:w="1101" w:type="dxa"/>
          </w:tcPr>
          <w:p w14:paraId="134C679D" w14:textId="77777777" w:rsidR="00C538C5" w:rsidRPr="00746336" w:rsidRDefault="00C538C5" w:rsidP="00EC4989">
            <w:pPr>
              <w:pStyle w:val="2"/>
              <w:keepNext w:val="0"/>
              <w:widowControl w:val="0"/>
              <w:spacing w:before="0" w:after="0"/>
              <w:jc w:val="both"/>
              <w:rPr>
                <w:rStyle w:val="ad"/>
                <w:rFonts w:ascii="Times New Roman" w:hAnsi="Times New Roman"/>
                <w:color w:val="000000"/>
                <w:sz w:val="24"/>
                <w:szCs w:val="24"/>
              </w:rPr>
            </w:pPr>
            <w:r w:rsidRPr="00746336">
              <w:rPr>
                <w:rStyle w:val="ad"/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363" w:type="dxa"/>
          </w:tcPr>
          <w:p w14:paraId="752F9C5E" w14:textId="77777777" w:rsidR="00C538C5" w:rsidRPr="00746336" w:rsidRDefault="00C538C5" w:rsidP="00EC4989">
            <w:pPr>
              <w:pStyle w:val="2"/>
              <w:keepNext w:val="0"/>
              <w:widowControl w:val="0"/>
              <w:spacing w:before="0" w:after="0"/>
              <w:jc w:val="both"/>
              <w:rPr>
                <w:rStyle w:val="ad"/>
                <w:rFonts w:ascii="Times New Roman" w:hAnsi="Times New Roman"/>
                <w:color w:val="000000"/>
                <w:sz w:val="24"/>
                <w:szCs w:val="24"/>
              </w:rPr>
            </w:pPr>
            <w:r w:rsidRPr="00746336">
              <w:rPr>
                <w:rStyle w:val="ad"/>
                <w:rFonts w:ascii="Times New Roman" w:hAnsi="Times New Roman"/>
                <w:color w:val="000000"/>
                <w:sz w:val="24"/>
                <w:szCs w:val="24"/>
              </w:rPr>
              <w:t>Наименование общих компетенций</w:t>
            </w:r>
          </w:p>
        </w:tc>
      </w:tr>
      <w:tr w:rsidR="00C538C5" w:rsidRPr="00746336" w14:paraId="090B80A2" w14:textId="77777777" w:rsidTr="00EC4989">
        <w:tc>
          <w:tcPr>
            <w:tcW w:w="1101" w:type="dxa"/>
          </w:tcPr>
          <w:p w14:paraId="039DC113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</w:rPr>
            </w:pPr>
            <w:r w:rsidRPr="00746336">
              <w:rPr>
                <w:rStyle w:val="FontStyle64"/>
                <w:color w:val="000000"/>
              </w:rPr>
              <w:t xml:space="preserve">ОК </w:t>
            </w:r>
            <w:r>
              <w:rPr>
                <w:rStyle w:val="FontStyle64"/>
                <w:color w:val="000000"/>
              </w:rPr>
              <w:t>0</w:t>
            </w:r>
            <w:r w:rsidRPr="00746336">
              <w:rPr>
                <w:rStyle w:val="FontStyle64"/>
                <w:color w:val="000000"/>
              </w:rPr>
              <w:t>1.</w:t>
            </w:r>
          </w:p>
        </w:tc>
        <w:tc>
          <w:tcPr>
            <w:tcW w:w="8363" w:type="dxa"/>
          </w:tcPr>
          <w:p w14:paraId="5604966C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538C5" w:rsidRPr="00746336" w14:paraId="21F3C589" w14:textId="77777777" w:rsidTr="00EC4989">
        <w:tc>
          <w:tcPr>
            <w:tcW w:w="1101" w:type="dxa"/>
          </w:tcPr>
          <w:p w14:paraId="195280B3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</w:rPr>
            </w:pPr>
            <w:r w:rsidRPr="00746336">
              <w:rPr>
                <w:rStyle w:val="FontStyle64"/>
                <w:color w:val="000000"/>
              </w:rPr>
              <w:t xml:space="preserve">ОК </w:t>
            </w:r>
            <w:r>
              <w:rPr>
                <w:rStyle w:val="FontStyle64"/>
                <w:color w:val="000000"/>
              </w:rPr>
              <w:t>0</w:t>
            </w:r>
            <w:r w:rsidRPr="00746336">
              <w:rPr>
                <w:rStyle w:val="FontStyle64"/>
                <w:color w:val="000000"/>
              </w:rPr>
              <w:t>2.</w:t>
            </w:r>
          </w:p>
        </w:tc>
        <w:tc>
          <w:tcPr>
            <w:tcW w:w="8363" w:type="dxa"/>
          </w:tcPr>
          <w:p w14:paraId="0D200F33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C538C5" w:rsidRPr="00746336" w14:paraId="63991BD1" w14:textId="77777777" w:rsidTr="00EC4989">
        <w:tc>
          <w:tcPr>
            <w:tcW w:w="1101" w:type="dxa"/>
          </w:tcPr>
          <w:p w14:paraId="1FEDE07A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  <w:spacing w:val="20"/>
              </w:rPr>
            </w:pPr>
            <w:r w:rsidRPr="00746336">
              <w:rPr>
                <w:rStyle w:val="FontStyle64"/>
                <w:color w:val="000000"/>
                <w:spacing w:val="20"/>
              </w:rPr>
              <w:t xml:space="preserve">ОК </w:t>
            </w:r>
            <w:r>
              <w:rPr>
                <w:rStyle w:val="FontStyle64"/>
                <w:color w:val="000000"/>
                <w:spacing w:val="20"/>
              </w:rPr>
              <w:t>0</w:t>
            </w:r>
            <w:r w:rsidRPr="00746336">
              <w:rPr>
                <w:rStyle w:val="FontStyle64"/>
                <w:color w:val="000000"/>
                <w:spacing w:val="20"/>
              </w:rPr>
              <w:t>З.</w:t>
            </w:r>
          </w:p>
        </w:tc>
        <w:tc>
          <w:tcPr>
            <w:tcW w:w="8363" w:type="dxa"/>
          </w:tcPr>
          <w:p w14:paraId="03C97BA5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C538C5" w:rsidRPr="00746336" w14:paraId="3C2CE012" w14:textId="77777777" w:rsidTr="00EC4989">
        <w:tc>
          <w:tcPr>
            <w:tcW w:w="1101" w:type="dxa"/>
          </w:tcPr>
          <w:p w14:paraId="03CD0795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  <w:spacing w:val="20"/>
              </w:rPr>
            </w:pPr>
            <w:r w:rsidRPr="00746336">
              <w:rPr>
                <w:rStyle w:val="FontStyle64"/>
                <w:color w:val="000000"/>
                <w:spacing w:val="20"/>
              </w:rPr>
              <w:t xml:space="preserve">ОК </w:t>
            </w:r>
            <w:r>
              <w:rPr>
                <w:rStyle w:val="FontStyle64"/>
                <w:color w:val="000000"/>
                <w:spacing w:val="20"/>
              </w:rPr>
              <w:t>0</w:t>
            </w:r>
            <w:r w:rsidRPr="00746336">
              <w:rPr>
                <w:rStyle w:val="FontStyle64"/>
                <w:color w:val="000000"/>
                <w:spacing w:val="20"/>
              </w:rPr>
              <w:t>4.</w:t>
            </w:r>
          </w:p>
        </w:tc>
        <w:tc>
          <w:tcPr>
            <w:tcW w:w="8363" w:type="dxa"/>
          </w:tcPr>
          <w:p w14:paraId="6BA88CC2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Эффективно взаимодействовать и работать в коллективе и команде</w:t>
            </w:r>
          </w:p>
        </w:tc>
      </w:tr>
      <w:tr w:rsidR="00C538C5" w:rsidRPr="00746336" w14:paraId="7BCEBD75" w14:textId="77777777" w:rsidTr="00EC4989">
        <w:tc>
          <w:tcPr>
            <w:tcW w:w="1101" w:type="dxa"/>
          </w:tcPr>
          <w:p w14:paraId="209CD41B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  <w:spacing w:val="20"/>
              </w:rPr>
            </w:pPr>
            <w:r w:rsidRPr="00746336">
              <w:rPr>
                <w:rStyle w:val="FontStyle64"/>
                <w:color w:val="000000"/>
                <w:spacing w:val="20"/>
              </w:rPr>
              <w:t xml:space="preserve">ОК </w:t>
            </w:r>
            <w:r>
              <w:rPr>
                <w:rStyle w:val="FontStyle64"/>
                <w:color w:val="000000"/>
                <w:spacing w:val="20"/>
              </w:rPr>
              <w:t>0</w:t>
            </w:r>
            <w:r w:rsidRPr="00746336">
              <w:rPr>
                <w:rStyle w:val="FontStyle64"/>
                <w:color w:val="000000"/>
                <w:spacing w:val="20"/>
              </w:rPr>
              <w:t>5.</w:t>
            </w:r>
          </w:p>
        </w:tc>
        <w:tc>
          <w:tcPr>
            <w:tcW w:w="8363" w:type="dxa"/>
          </w:tcPr>
          <w:p w14:paraId="3B81C0D0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538C5" w:rsidRPr="00746336" w14:paraId="75BB591E" w14:textId="77777777" w:rsidTr="00EC4989">
        <w:tc>
          <w:tcPr>
            <w:tcW w:w="1101" w:type="dxa"/>
          </w:tcPr>
          <w:p w14:paraId="45471FCC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  <w:spacing w:val="20"/>
              </w:rPr>
            </w:pPr>
            <w:r w:rsidRPr="00746336">
              <w:rPr>
                <w:rStyle w:val="FontStyle64"/>
                <w:color w:val="000000"/>
                <w:spacing w:val="20"/>
              </w:rPr>
              <w:t xml:space="preserve">ОК </w:t>
            </w:r>
            <w:r>
              <w:rPr>
                <w:rStyle w:val="FontStyle64"/>
                <w:color w:val="000000"/>
                <w:spacing w:val="20"/>
              </w:rPr>
              <w:t>0</w:t>
            </w:r>
            <w:r w:rsidRPr="00746336">
              <w:rPr>
                <w:rStyle w:val="FontStyle64"/>
                <w:color w:val="000000"/>
                <w:spacing w:val="20"/>
              </w:rPr>
              <w:t>6.</w:t>
            </w:r>
          </w:p>
        </w:tc>
        <w:tc>
          <w:tcPr>
            <w:tcW w:w="8363" w:type="dxa"/>
          </w:tcPr>
          <w:p w14:paraId="549BBD55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C538C5" w:rsidRPr="00746336" w14:paraId="6F564ECD" w14:textId="77777777" w:rsidTr="00EC4989">
        <w:tc>
          <w:tcPr>
            <w:tcW w:w="1101" w:type="dxa"/>
          </w:tcPr>
          <w:p w14:paraId="2F56BBAD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</w:rPr>
            </w:pPr>
            <w:r w:rsidRPr="00746336">
              <w:rPr>
                <w:rStyle w:val="FontStyle64"/>
                <w:color w:val="000000"/>
              </w:rPr>
              <w:t xml:space="preserve">ОК </w:t>
            </w:r>
            <w:r>
              <w:rPr>
                <w:rStyle w:val="FontStyle64"/>
                <w:color w:val="000000"/>
              </w:rPr>
              <w:t>0</w:t>
            </w:r>
            <w:r w:rsidRPr="00746336">
              <w:rPr>
                <w:rStyle w:val="FontStyle64"/>
                <w:color w:val="000000"/>
              </w:rPr>
              <w:t>7.</w:t>
            </w:r>
          </w:p>
        </w:tc>
        <w:tc>
          <w:tcPr>
            <w:tcW w:w="8363" w:type="dxa"/>
          </w:tcPr>
          <w:p w14:paraId="2D6AA55B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538C5" w:rsidRPr="00746336" w14:paraId="0C97ECD2" w14:textId="77777777" w:rsidTr="00EC4989">
        <w:tc>
          <w:tcPr>
            <w:tcW w:w="1101" w:type="dxa"/>
          </w:tcPr>
          <w:p w14:paraId="5D19F7E5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  <w:spacing w:val="20"/>
              </w:rPr>
            </w:pPr>
            <w:r w:rsidRPr="00746336">
              <w:rPr>
                <w:rStyle w:val="FontStyle64"/>
                <w:color w:val="000000"/>
                <w:spacing w:val="20"/>
              </w:rPr>
              <w:t xml:space="preserve">ОК </w:t>
            </w:r>
            <w:r>
              <w:rPr>
                <w:rStyle w:val="FontStyle64"/>
                <w:color w:val="000000"/>
                <w:spacing w:val="20"/>
              </w:rPr>
              <w:t>0</w:t>
            </w:r>
            <w:r w:rsidRPr="00746336">
              <w:rPr>
                <w:rStyle w:val="FontStyle64"/>
                <w:color w:val="000000"/>
                <w:spacing w:val="20"/>
              </w:rPr>
              <w:t>8.</w:t>
            </w:r>
          </w:p>
        </w:tc>
        <w:tc>
          <w:tcPr>
            <w:tcW w:w="8363" w:type="dxa"/>
          </w:tcPr>
          <w:p w14:paraId="4847FBE9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538C5" w:rsidRPr="00746336" w14:paraId="2509FAFA" w14:textId="77777777" w:rsidTr="00EC4989">
        <w:tc>
          <w:tcPr>
            <w:tcW w:w="1101" w:type="dxa"/>
          </w:tcPr>
          <w:p w14:paraId="3B64D93B" w14:textId="77777777" w:rsidR="00C538C5" w:rsidRPr="00746336" w:rsidRDefault="00C538C5" w:rsidP="00EC4989">
            <w:pPr>
              <w:pStyle w:val="Style30"/>
              <w:widowControl/>
              <w:spacing w:line="240" w:lineRule="auto"/>
              <w:rPr>
                <w:rStyle w:val="FontStyle64"/>
                <w:color w:val="000000"/>
              </w:rPr>
            </w:pPr>
            <w:r w:rsidRPr="00746336">
              <w:rPr>
                <w:rStyle w:val="FontStyle64"/>
                <w:color w:val="000000"/>
              </w:rPr>
              <w:t xml:space="preserve">ОК </w:t>
            </w:r>
            <w:r>
              <w:rPr>
                <w:rStyle w:val="FontStyle64"/>
                <w:color w:val="000000"/>
              </w:rPr>
              <w:t>0</w:t>
            </w:r>
            <w:r w:rsidRPr="00746336">
              <w:rPr>
                <w:rStyle w:val="FontStyle64"/>
                <w:color w:val="000000"/>
              </w:rPr>
              <w:t>9.</w:t>
            </w:r>
          </w:p>
        </w:tc>
        <w:tc>
          <w:tcPr>
            <w:tcW w:w="8363" w:type="dxa"/>
          </w:tcPr>
          <w:p w14:paraId="26EE74F7" w14:textId="77777777" w:rsidR="00C538C5" w:rsidRPr="00746336" w:rsidRDefault="00C538C5" w:rsidP="00EC4989">
            <w:pPr>
              <w:tabs>
                <w:tab w:val="left" w:pos="2835"/>
              </w:tabs>
            </w:pPr>
            <w:r w:rsidRPr="00746336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0AEE1B18" w14:textId="77777777" w:rsidR="00C538C5" w:rsidRPr="00866EA1" w:rsidRDefault="00C538C5" w:rsidP="00C538C5">
      <w:pPr>
        <w:ind w:left="1428"/>
      </w:pPr>
    </w:p>
    <w:p w14:paraId="30F37B37" w14:textId="77777777" w:rsidR="009211B2" w:rsidRPr="009211B2" w:rsidRDefault="009211B2" w:rsidP="009211B2">
      <w:pPr>
        <w:widowControl/>
        <w:numPr>
          <w:ilvl w:val="2"/>
          <w:numId w:val="10"/>
        </w:numPr>
        <w:spacing w:after="200" w:line="276" w:lineRule="auto"/>
        <w:jc w:val="left"/>
        <w:rPr>
          <w:bCs/>
          <w:iCs/>
        </w:rPr>
      </w:pPr>
      <w:r w:rsidRPr="009211B2">
        <w:rPr>
          <w:bCs/>
          <w:iCs/>
        </w:rPr>
        <w:t xml:space="preserve">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6"/>
      </w:tblGrid>
      <w:tr w:rsidR="00C538C5" w:rsidRPr="009211B2" w14:paraId="170143A7" w14:textId="77777777" w:rsidTr="00E40600">
        <w:tc>
          <w:tcPr>
            <w:tcW w:w="1204" w:type="dxa"/>
          </w:tcPr>
          <w:p w14:paraId="07CAC879" w14:textId="69E03A78" w:rsidR="00C538C5" w:rsidRPr="009211B2" w:rsidRDefault="00C538C5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54C1F">
              <w:t>Код</w:t>
            </w:r>
          </w:p>
        </w:tc>
        <w:tc>
          <w:tcPr>
            <w:tcW w:w="8366" w:type="dxa"/>
          </w:tcPr>
          <w:p w14:paraId="09798C1F" w14:textId="7F072E5E" w:rsidR="00C538C5" w:rsidRPr="009211B2" w:rsidRDefault="00C538C5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54C1F">
              <w:t>Наименование видов деятельности и профессиональных компетенций</w:t>
            </w:r>
          </w:p>
        </w:tc>
      </w:tr>
      <w:tr w:rsidR="00C538C5" w:rsidRPr="009211B2" w14:paraId="1E8043A5" w14:textId="77777777" w:rsidTr="00E40600">
        <w:tc>
          <w:tcPr>
            <w:tcW w:w="1204" w:type="dxa"/>
          </w:tcPr>
          <w:p w14:paraId="268D0E99" w14:textId="527E4515" w:rsidR="00C538C5" w:rsidRPr="009211B2" w:rsidRDefault="00C538C5" w:rsidP="009211B2">
            <w:pPr>
              <w:ind w:firstLine="0"/>
              <w:outlineLvl w:val="1"/>
              <w:rPr>
                <w:iCs/>
                <w:color w:val="000000"/>
                <w:lang w:eastAsia="x-none"/>
              </w:rPr>
            </w:pPr>
            <w:r w:rsidRPr="00954C1F">
              <w:t>ВД</w:t>
            </w:r>
          </w:p>
        </w:tc>
        <w:tc>
          <w:tcPr>
            <w:tcW w:w="8366" w:type="dxa"/>
          </w:tcPr>
          <w:p w14:paraId="0C75CE84" w14:textId="4A95697A" w:rsidR="00C538C5" w:rsidRPr="009211B2" w:rsidRDefault="00C538C5" w:rsidP="009211B2">
            <w:pPr>
              <w:ind w:firstLine="0"/>
              <w:outlineLvl w:val="1"/>
              <w:rPr>
                <w:b/>
                <w:iCs/>
              </w:rPr>
            </w:pPr>
            <w:r w:rsidRPr="00954C1F">
              <w:t>Выполнение лабораторных и инструментальных исследований при производстве судебно-медицинских экспертиз (исследований)</w:t>
            </w:r>
          </w:p>
        </w:tc>
      </w:tr>
      <w:tr w:rsidR="00C538C5" w:rsidRPr="009211B2" w14:paraId="151D1D71" w14:textId="77777777" w:rsidTr="00E40600">
        <w:tc>
          <w:tcPr>
            <w:tcW w:w="1204" w:type="dxa"/>
          </w:tcPr>
          <w:p w14:paraId="39AFD26E" w14:textId="4C703CF7" w:rsidR="00C538C5" w:rsidRPr="009211B2" w:rsidRDefault="00C538C5" w:rsidP="009211B2">
            <w:pPr>
              <w:ind w:firstLine="0"/>
              <w:outlineLvl w:val="1"/>
              <w:rPr>
                <w:bCs/>
                <w:iCs/>
                <w:color w:val="000000"/>
                <w:lang w:val="x-none" w:eastAsia="x-none"/>
              </w:rPr>
            </w:pPr>
            <w:r w:rsidRPr="00954C1F">
              <w:t>ПК 6.1</w:t>
            </w:r>
          </w:p>
        </w:tc>
        <w:tc>
          <w:tcPr>
            <w:tcW w:w="8366" w:type="dxa"/>
          </w:tcPr>
          <w:p w14:paraId="2928965C" w14:textId="0ADA50CA" w:rsidR="00C538C5" w:rsidRPr="009211B2" w:rsidRDefault="00C538C5" w:rsidP="009211B2">
            <w:pPr>
              <w:widowControl/>
              <w:tabs>
                <w:tab w:val="left" w:pos="2835"/>
              </w:tabs>
              <w:ind w:firstLine="0"/>
            </w:pPr>
            <w:r w:rsidRPr="00954C1F">
              <w:t xml:space="preserve">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</w:t>
            </w:r>
            <w:proofErr w:type="spellStart"/>
            <w:r w:rsidRPr="00954C1F">
              <w:t>судебно</w:t>
            </w:r>
            <w:proofErr w:type="spellEnd"/>
            <w:r w:rsidRPr="00954C1F">
              <w:t xml:space="preserve"> - медицинских экспертиз (исследований)</w:t>
            </w:r>
          </w:p>
        </w:tc>
      </w:tr>
      <w:tr w:rsidR="00C538C5" w:rsidRPr="009211B2" w14:paraId="67C03F91" w14:textId="77777777" w:rsidTr="00E40600">
        <w:tc>
          <w:tcPr>
            <w:tcW w:w="1204" w:type="dxa"/>
          </w:tcPr>
          <w:p w14:paraId="18FF3F9C" w14:textId="3B15E87C" w:rsidR="00C538C5" w:rsidRPr="009211B2" w:rsidRDefault="00C538C5" w:rsidP="009211B2">
            <w:pPr>
              <w:ind w:firstLine="0"/>
              <w:outlineLvl w:val="1"/>
              <w:rPr>
                <w:bCs/>
                <w:iCs/>
                <w:color w:val="000000"/>
                <w:lang w:val="x-none" w:eastAsia="x-none"/>
              </w:rPr>
            </w:pPr>
            <w:r w:rsidRPr="00954C1F">
              <w:t>ПК 6.2</w:t>
            </w:r>
          </w:p>
        </w:tc>
        <w:tc>
          <w:tcPr>
            <w:tcW w:w="8366" w:type="dxa"/>
          </w:tcPr>
          <w:p w14:paraId="1338090F" w14:textId="486EB3E1" w:rsidR="00C538C5" w:rsidRPr="009211B2" w:rsidRDefault="00C538C5" w:rsidP="009211B2">
            <w:pPr>
              <w:autoSpaceDE w:val="0"/>
              <w:autoSpaceDN w:val="0"/>
              <w:adjustRightInd w:val="0"/>
              <w:ind w:firstLine="0"/>
            </w:pPr>
            <w:r w:rsidRPr="00954C1F">
              <w:t xml:space="preserve">Выполнять стандартные операционные процедуры при проведении лабораторных и инструментальных исследований при производстве </w:t>
            </w:r>
            <w:proofErr w:type="spellStart"/>
            <w:r w:rsidRPr="00954C1F">
              <w:t>судебно</w:t>
            </w:r>
            <w:proofErr w:type="spellEnd"/>
            <w:r w:rsidRPr="00954C1F">
              <w:t xml:space="preserve"> - медицинских экспертиз (исследований)</w:t>
            </w:r>
          </w:p>
        </w:tc>
      </w:tr>
      <w:tr w:rsidR="00C538C5" w:rsidRPr="009211B2" w14:paraId="0D5E6FEA" w14:textId="77777777" w:rsidTr="00E40600">
        <w:trPr>
          <w:trHeight w:val="62"/>
        </w:trPr>
        <w:tc>
          <w:tcPr>
            <w:tcW w:w="1204" w:type="dxa"/>
          </w:tcPr>
          <w:p w14:paraId="55538394" w14:textId="0957C671" w:rsidR="00C538C5" w:rsidRPr="009211B2" w:rsidRDefault="00C538C5" w:rsidP="009211B2">
            <w:pPr>
              <w:ind w:firstLine="0"/>
              <w:outlineLvl w:val="1"/>
              <w:rPr>
                <w:bCs/>
                <w:iCs/>
                <w:color w:val="000000"/>
                <w:lang w:val="x-none" w:eastAsia="x-none"/>
              </w:rPr>
            </w:pPr>
            <w:r w:rsidRPr="00954C1F">
              <w:t>ПК 6.3</w:t>
            </w:r>
          </w:p>
        </w:tc>
        <w:tc>
          <w:tcPr>
            <w:tcW w:w="8366" w:type="dxa"/>
          </w:tcPr>
          <w:p w14:paraId="7FEB9FCD" w14:textId="3A9E7EF8" w:rsidR="00C538C5" w:rsidRPr="009211B2" w:rsidRDefault="00C538C5" w:rsidP="009211B2">
            <w:pPr>
              <w:widowControl/>
              <w:ind w:firstLine="0"/>
              <w:jc w:val="left"/>
            </w:pPr>
            <w:r w:rsidRPr="00954C1F">
              <w:t xml:space="preserve">Выполнять процедуры </w:t>
            </w:r>
            <w:proofErr w:type="spellStart"/>
            <w:r w:rsidRPr="00954C1F">
              <w:t>постаналитического</w:t>
            </w:r>
            <w:proofErr w:type="spellEnd"/>
            <w:r w:rsidRPr="00954C1F">
              <w:t xml:space="preserve"> этапа лабораторных и инструментальных исследований в зависимости от вида судебно-медицинской экспертизы (исследований)</w:t>
            </w:r>
          </w:p>
        </w:tc>
      </w:tr>
    </w:tbl>
    <w:p w14:paraId="1E3B028B" w14:textId="77777777" w:rsidR="00C538C5" w:rsidRDefault="00C538C5" w:rsidP="00C538C5">
      <w:pPr>
        <w:widowControl/>
        <w:spacing w:after="200" w:line="276" w:lineRule="auto"/>
        <w:ind w:left="1428" w:firstLine="0"/>
        <w:jc w:val="left"/>
        <w:rPr>
          <w:bCs/>
        </w:rPr>
      </w:pPr>
    </w:p>
    <w:bookmarkEnd w:id="0"/>
    <w:p w14:paraId="1F93C6DA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1.2. Задачи учебной практики</w:t>
      </w:r>
    </w:p>
    <w:p w14:paraId="5D6D68BD" w14:textId="0ADFF81B" w:rsidR="00E05BBB" w:rsidRDefault="002B0A5F" w:rsidP="002B0A5F">
      <w:pPr>
        <w:ind w:firstLine="709"/>
      </w:pPr>
      <w:r w:rsidRPr="00796040">
        <w:t xml:space="preserve">Формирование у обучающихся профессиональных </w:t>
      </w:r>
      <w:r w:rsidR="000022B7">
        <w:t xml:space="preserve">навыков и </w:t>
      </w:r>
      <w:r w:rsidRPr="00796040">
        <w:t>умений</w:t>
      </w:r>
      <w:r w:rsidR="000E21D9">
        <w:t xml:space="preserve"> </w:t>
      </w:r>
      <w:r w:rsidR="00180C1D">
        <w:t xml:space="preserve">по </w:t>
      </w:r>
      <w:r w:rsidR="00E05BBB">
        <w:t>виду деятельности:</w:t>
      </w:r>
    </w:p>
    <w:p w14:paraId="0F2D742D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приеме биоматериала;</w:t>
      </w:r>
    </w:p>
    <w:p w14:paraId="5DCEAB8D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регистрации биоматериала в журнале и (или) в информационной системе;</w:t>
      </w:r>
    </w:p>
    <w:p w14:paraId="5C982BD1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маркировке, транспортировке и хранению биоматериала;</w:t>
      </w:r>
    </w:p>
    <w:p w14:paraId="54D5EAD5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отбраковке биоматериала, не соответствующего установленным требованиям и оформление отбракованных проб; </w:t>
      </w:r>
    </w:p>
    <w:p w14:paraId="2D9EDB86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подготовке биоматериала к исследованию (пробоподготовка);</w:t>
      </w:r>
    </w:p>
    <w:p w14:paraId="42587DF8" w14:textId="77777777" w:rsidR="00C538C5" w:rsidRPr="00C538C5" w:rsidRDefault="00C538C5" w:rsidP="00C538C5">
      <w:pPr>
        <w:widowControl/>
        <w:ind w:firstLine="0"/>
        <w:rPr>
          <w:shd w:val="clear" w:color="auto" w:fill="FFFFFF"/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>- использовании медицинских, лабораторных информационных системах;</w:t>
      </w:r>
    </w:p>
    <w:p w14:paraId="57E56836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 xml:space="preserve">- </w:t>
      </w:r>
      <w:r w:rsidRPr="00C538C5">
        <w:rPr>
          <w:lang w:val="x-none" w:eastAsia="x-none"/>
        </w:rPr>
        <w:t>выполнении санитарных норм и правил при работе с потенциально опасным биоматериалом;</w:t>
      </w:r>
    </w:p>
    <w:p w14:paraId="16DBC6A5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выполнение правил санитарно-противоэпидемического и гигиенического режима в лаборатории; </w:t>
      </w:r>
    </w:p>
    <w:p w14:paraId="0860786B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клинической и юридической терминологии, понятийным аппаратом судебной медицины; </w:t>
      </w:r>
    </w:p>
    <w:p w14:paraId="041CB7F3" w14:textId="77777777" w:rsidR="00C538C5" w:rsidRDefault="00C538C5" w:rsidP="00C538C5">
      <w:pPr>
        <w:ind w:firstLine="0"/>
      </w:pPr>
      <w:r w:rsidRPr="00C538C5">
        <w:t>- интерпретации результатов судебно-химического исследования биологических жидкостей и экспертизы доказательс</w:t>
      </w:r>
      <w:r>
        <w:t>тв биологического происхождения;</w:t>
      </w:r>
    </w:p>
    <w:p w14:paraId="155E246C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транспортировать биоматериал в соответствии с требованиями нормативных документов; </w:t>
      </w:r>
    </w:p>
    <w:p w14:paraId="57A7EDA5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осуществлять подготовку биоматериала к исследованию;</w:t>
      </w:r>
    </w:p>
    <w:p w14:paraId="6054A570" w14:textId="77777777" w:rsidR="00C538C5" w:rsidRPr="00C538C5" w:rsidRDefault="00C538C5" w:rsidP="00C538C5">
      <w:pPr>
        <w:widowControl/>
        <w:ind w:firstLine="0"/>
        <w:rPr>
          <w:shd w:val="clear" w:color="auto" w:fill="FFFFFF"/>
          <w:lang w:val="x-none" w:eastAsia="x-none"/>
        </w:rPr>
      </w:pPr>
      <w:r w:rsidRPr="00C538C5">
        <w:rPr>
          <w:lang w:val="x-none" w:eastAsia="x-none"/>
        </w:rPr>
        <w:t>р</w:t>
      </w:r>
      <w:r w:rsidRPr="00C538C5">
        <w:rPr>
          <w:shd w:val="clear" w:color="auto" w:fill="FFFFFF"/>
          <w:lang w:val="x-none" w:eastAsia="x-none"/>
        </w:rPr>
        <w:t xml:space="preserve">егистрировать биоматериал в </w:t>
      </w:r>
      <w:r w:rsidRPr="00C538C5">
        <w:rPr>
          <w:lang w:val="x-none" w:eastAsia="x-none"/>
        </w:rPr>
        <w:t>журнале и (или) в  и</w:t>
      </w:r>
      <w:r w:rsidRPr="00C538C5">
        <w:rPr>
          <w:shd w:val="clear" w:color="auto" w:fill="FFFFFF"/>
          <w:lang w:val="x-none" w:eastAsia="x-none"/>
        </w:rPr>
        <w:t>нформационной системе;</w:t>
      </w:r>
    </w:p>
    <w:p w14:paraId="2A5B9301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отбраковывать биоматериал, не соответствующий утвержденным требованиям;</w:t>
      </w:r>
    </w:p>
    <w:p w14:paraId="1623549F" w14:textId="77777777" w:rsidR="00C538C5" w:rsidRPr="00C538C5" w:rsidRDefault="00C538C5" w:rsidP="00C538C5">
      <w:pPr>
        <w:widowControl/>
        <w:ind w:firstLine="0"/>
        <w:rPr>
          <w:shd w:val="clear" w:color="auto" w:fill="FFFFFF"/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 xml:space="preserve">- выполнять правила </w:t>
      </w:r>
      <w:proofErr w:type="spellStart"/>
      <w:r w:rsidRPr="00C538C5">
        <w:rPr>
          <w:shd w:val="clear" w:color="auto" w:fill="FFFFFF"/>
          <w:lang w:val="x-none" w:eastAsia="x-none"/>
        </w:rPr>
        <w:t>преаналитического</w:t>
      </w:r>
      <w:proofErr w:type="spellEnd"/>
      <w:r w:rsidRPr="00C538C5">
        <w:rPr>
          <w:shd w:val="clear" w:color="auto" w:fill="FFFFFF"/>
          <w:lang w:val="x-none" w:eastAsia="x-none"/>
        </w:rPr>
        <w:t xml:space="preserve"> этапа (взятие, хранение, подготовка, маркировка, транспортировка, регистрация биоматериала);</w:t>
      </w:r>
    </w:p>
    <w:p w14:paraId="647227A2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>- п</w:t>
      </w:r>
      <w:r w:rsidRPr="00C538C5">
        <w:rPr>
          <w:lang w:val="x-none" w:eastAsia="x-none"/>
        </w:rPr>
        <w:t>рименять на практике санитарные нормы и правила;</w:t>
      </w:r>
    </w:p>
    <w:p w14:paraId="0A6763D2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дезинфицировать использованную лабораторную посуду, инструментарий, средства защиты;</w:t>
      </w:r>
    </w:p>
    <w:p w14:paraId="3B6D2D55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стерилизовать  использованную лабораторную посуду, инструментарий, средства защиты;</w:t>
      </w:r>
    </w:p>
    <w:p w14:paraId="6670D8A3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регистрировать неполадки в работе используемого оборудования в контрольно-технической документации;</w:t>
      </w:r>
    </w:p>
    <w:p w14:paraId="1233DF5A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выполнять и оценивать правильность проведения процедур пре- и аналитического этапа исследований судебно-медицинской лабораторной диагностике; выбрать оптимальный набор инструментальных методов для решения задач судебно-медицинской экспертизы;</w:t>
      </w:r>
    </w:p>
    <w:p w14:paraId="55B309AE" w14:textId="591D1695" w:rsidR="002B0A5F" w:rsidRDefault="00C538C5" w:rsidP="00C538C5">
      <w:pPr>
        <w:ind w:firstLine="709"/>
        <w:rPr>
          <w:lang w:eastAsia="en-US"/>
        </w:rPr>
      </w:pPr>
      <w:r w:rsidRPr="00C538C5">
        <w:t xml:space="preserve">- заполнять и вести </w:t>
      </w:r>
      <w:r w:rsidRPr="00C538C5">
        <w:rPr>
          <w:shd w:val="clear" w:color="auto" w:fill="FFFFFF"/>
        </w:rPr>
        <w:t xml:space="preserve">медицинскую документацию, </w:t>
      </w:r>
      <w:r w:rsidRPr="00C538C5">
        <w:t>в том числе</w:t>
      </w:r>
      <w:r>
        <w:t xml:space="preserve"> в форме электронного документа </w:t>
      </w:r>
      <w:r w:rsidR="002B0A5F" w:rsidRPr="00796040">
        <w:t>для последующего освоения ими общих и профессиональных компетенций по специальности</w:t>
      </w:r>
      <w:r w:rsidR="000E21D9">
        <w:t xml:space="preserve"> </w:t>
      </w:r>
      <w:r w:rsidR="00E05BBB" w:rsidRPr="00ED27F5">
        <w:rPr>
          <w:lang w:eastAsia="en-US"/>
        </w:rPr>
        <w:t>31.02.03 Лабораторная диагностика</w:t>
      </w:r>
    </w:p>
    <w:p w14:paraId="63511321" w14:textId="77777777" w:rsidR="00E05BBB" w:rsidRPr="00796040" w:rsidRDefault="00E05BBB" w:rsidP="002B0A5F">
      <w:pPr>
        <w:ind w:firstLine="709"/>
      </w:pPr>
    </w:p>
    <w:p w14:paraId="50873D11" w14:textId="77777777" w:rsidR="002B0A5F" w:rsidRPr="00796040" w:rsidRDefault="002B0A5F" w:rsidP="002B0A5F">
      <w:pPr>
        <w:tabs>
          <w:tab w:val="left" w:pos="0"/>
        </w:tabs>
        <w:ind w:firstLine="709"/>
        <w:rPr>
          <w:b/>
        </w:rPr>
      </w:pPr>
      <w:r w:rsidRPr="00796040">
        <w:rPr>
          <w:b/>
        </w:rPr>
        <w:t xml:space="preserve">1.3. Место учебной практики в структуре </w:t>
      </w:r>
      <w:r w:rsidR="005760D0" w:rsidRPr="00796040">
        <w:rPr>
          <w:b/>
        </w:rPr>
        <w:t>ПП</w:t>
      </w:r>
      <w:r w:rsidR="00DF6ED0" w:rsidRPr="00796040">
        <w:rPr>
          <w:b/>
        </w:rPr>
        <w:t>С</w:t>
      </w:r>
      <w:r w:rsidR="005760D0" w:rsidRPr="00796040">
        <w:rPr>
          <w:b/>
        </w:rPr>
        <w:t>С</w:t>
      </w:r>
      <w:r w:rsidR="00DF6ED0" w:rsidRPr="00796040">
        <w:rPr>
          <w:b/>
        </w:rPr>
        <w:t>З</w:t>
      </w:r>
    </w:p>
    <w:p w14:paraId="2EED4BE6" w14:textId="02D585A7" w:rsidR="006713EE" w:rsidRDefault="002B0A5F" w:rsidP="002B0A5F">
      <w:pPr>
        <w:ind w:firstLine="709"/>
      </w:pPr>
      <w:r w:rsidRPr="00796040">
        <w:t>Программа учебной практики реализуется в р</w:t>
      </w:r>
      <w:r w:rsidR="00DF6ED0" w:rsidRPr="00796040">
        <w:t xml:space="preserve">амках профессионального модуля </w:t>
      </w:r>
      <w:r w:rsidR="00C538C5">
        <w:rPr>
          <w:color w:val="000000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3B28AE7F" w14:textId="02534EC5" w:rsidR="005F3A6A" w:rsidRPr="00796040" w:rsidRDefault="002B0A5F" w:rsidP="002B0A5F">
      <w:pPr>
        <w:ind w:firstLine="709"/>
        <w:rPr>
          <w:rFonts w:eastAsia="Calibri"/>
          <w:bCs/>
        </w:rPr>
      </w:pPr>
      <w:r w:rsidRPr="00796040">
        <w:t xml:space="preserve">Учебная практика может </w:t>
      </w:r>
      <w:r w:rsidRPr="00796040">
        <w:rPr>
          <w:szCs w:val="22"/>
        </w:rPr>
        <w:t xml:space="preserve">реализовываться как концентрированно, так и рассредоточено, чередуясь с теоретическими занятиями в рамках </w:t>
      </w:r>
      <w:r w:rsidRPr="00796040">
        <w:t xml:space="preserve">освоения </w:t>
      </w:r>
      <w:r w:rsidRPr="00796040">
        <w:rPr>
          <w:bCs/>
        </w:rPr>
        <w:t xml:space="preserve">междисциплинарного курса </w:t>
      </w:r>
      <w:r w:rsidR="00C538C5">
        <w:rPr>
          <w:color w:val="000000"/>
        </w:rPr>
        <w:t>МДК.06.01. Выполнение стандартных операционных процедур при производстве судебно-медицинских экспертиз (исследований)</w:t>
      </w:r>
    </w:p>
    <w:p w14:paraId="6F3E9262" w14:textId="13F4ECF4" w:rsidR="002B0A5F" w:rsidRPr="00796040" w:rsidRDefault="002B0A5F" w:rsidP="002B0A5F">
      <w:pPr>
        <w:ind w:firstLine="709"/>
        <w:rPr>
          <w:rFonts w:eastAsia="Calibri"/>
          <w:bCs/>
        </w:rPr>
      </w:pPr>
      <w:r w:rsidRPr="00796040">
        <w:rPr>
          <w:rFonts w:eastAsia="Calibri"/>
          <w:bCs/>
        </w:rPr>
        <w:t xml:space="preserve">Рекомендуемое количество часов </w:t>
      </w:r>
      <w:r w:rsidR="006713EE">
        <w:t>–</w:t>
      </w:r>
      <w:r w:rsidRPr="00796040">
        <w:t xml:space="preserve"> </w:t>
      </w:r>
      <w:r w:rsidR="00E05BBB" w:rsidRPr="00E05BBB">
        <w:rPr>
          <w:iCs/>
        </w:rPr>
        <w:t>18</w:t>
      </w:r>
      <w:r w:rsidRPr="00E05BBB">
        <w:t xml:space="preserve"> </w:t>
      </w:r>
    </w:p>
    <w:p w14:paraId="4E82B84E" w14:textId="77777777" w:rsidR="002B0A5F" w:rsidRPr="00796040" w:rsidRDefault="002B0A5F" w:rsidP="002B0A5F">
      <w:pPr>
        <w:ind w:firstLine="709"/>
        <w:rPr>
          <w:b/>
        </w:rPr>
      </w:pPr>
    </w:p>
    <w:p w14:paraId="07E5682C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1.4. Формы проведения учебной практики</w:t>
      </w:r>
    </w:p>
    <w:p w14:paraId="06DA1FAD" w14:textId="77777777" w:rsidR="002B0A5F" w:rsidRPr="00796040" w:rsidRDefault="002B0A5F" w:rsidP="002B0A5F">
      <w:pPr>
        <w:ind w:firstLine="709"/>
        <w:rPr>
          <w:color w:val="FF0000"/>
        </w:rPr>
      </w:pPr>
      <w:r w:rsidRPr="00796040">
        <w:t>Учебная практика проводится в форм</w:t>
      </w:r>
      <w:r w:rsidR="00362349" w:rsidRPr="00796040">
        <w:t>е</w:t>
      </w:r>
      <w:r w:rsidRPr="00796040">
        <w:t xml:space="preserve"> практических занятий.</w:t>
      </w:r>
    </w:p>
    <w:p w14:paraId="78FDF275" w14:textId="77777777" w:rsidR="002B0A5F" w:rsidRPr="00796040" w:rsidRDefault="002B0A5F" w:rsidP="002B0A5F">
      <w:pPr>
        <w:ind w:firstLine="709"/>
        <w:rPr>
          <w:b/>
        </w:rPr>
      </w:pPr>
    </w:p>
    <w:p w14:paraId="414B5EB3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1.5. Место и время проведения учебной практики</w:t>
      </w:r>
    </w:p>
    <w:p w14:paraId="037CDDF6" w14:textId="77777777" w:rsidR="002B0A5F" w:rsidRPr="00796040" w:rsidRDefault="002B0A5F" w:rsidP="002B0A5F">
      <w:pPr>
        <w:ind w:firstLine="709"/>
      </w:pPr>
      <w:r w:rsidRPr="00796040">
        <w:t xml:space="preserve">Сроки проведения учебной практики определяются графиком учебного процесса.  </w:t>
      </w:r>
    </w:p>
    <w:p w14:paraId="24DB3B00" w14:textId="71380148" w:rsidR="002B0A5F" w:rsidRPr="00E05BBB" w:rsidRDefault="002B0A5F" w:rsidP="002B0A5F">
      <w:pPr>
        <w:ind w:firstLine="709"/>
      </w:pPr>
      <w:r w:rsidRPr="00796040">
        <w:t xml:space="preserve">Учебная практика проводится </w:t>
      </w:r>
      <w:r w:rsidR="0039286A">
        <w:t xml:space="preserve">преподавателем междисциплинарного курса </w:t>
      </w:r>
      <w:r w:rsidR="00E05BBB" w:rsidRPr="00746336">
        <w:rPr>
          <w:color w:val="000000"/>
        </w:rPr>
        <w:t xml:space="preserve">МДК 04.01. </w:t>
      </w:r>
      <w:r w:rsidR="00E05BBB" w:rsidRPr="00746336">
        <w:rPr>
          <w:color w:val="000000"/>
        </w:rPr>
        <w:lastRenderedPageBreak/>
        <w:t xml:space="preserve">Проведение цитологии и гистологии </w:t>
      </w:r>
      <w:r w:rsidR="0039286A">
        <w:t>в лаборатории</w:t>
      </w:r>
      <w:r w:rsidR="005F3A6A" w:rsidRPr="00796040">
        <w:rPr>
          <w:bCs/>
        </w:rPr>
        <w:t xml:space="preserve"> </w:t>
      </w:r>
      <w:r w:rsidR="00E05BBB" w:rsidRPr="00E05BBB">
        <w:rPr>
          <w:bCs/>
        </w:rPr>
        <w:t>лабораторных морфологических методов исследований</w:t>
      </w:r>
    </w:p>
    <w:p w14:paraId="097327F3" w14:textId="0F5543DB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 xml:space="preserve">1.6. Практические профессиональные </w:t>
      </w:r>
      <w:r w:rsidR="000022B7">
        <w:rPr>
          <w:b/>
        </w:rPr>
        <w:t xml:space="preserve">навыки и </w:t>
      </w:r>
      <w:r w:rsidRPr="00796040">
        <w:rPr>
          <w:b/>
        </w:rPr>
        <w:t>умения</w:t>
      </w:r>
      <w:r w:rsidR="000022B7">
        <w:rPr>
          <w:b/>
        </w:rPr>
        <w:t xml:space="preserve">, </w:t>
      </w:r>
      <w:r w:rsidRPr="00796040">
        <w:rPr>
          <w:b/>
        </w:rPr>
        <w:t>формируемые в результате прохождения учебной практики</w:t>
      </w:r>
    </w:p>
    <w:p w14:paraId="21D04A8E" w14:textId="0AA4AEAE" w:rsidR="002B0A5F" w:rsidRPr="00796040" w:rsidRDefault="002B0A5F" w:rsidP="002B0A5F">
      <w:pPr>
        <w:tabs>
          <w:tab w:val="left" w:pos="709"/>
          <w:tab w:val="left" w:pos="1134"/>
        </w:tabs>
        <w:ind w:firstLine="709"/>
      </w:pPr>
      <w:r w:rsidRPr="00796040">
        <w:t xml:space="preserve">В результате освоения программы учебной практики для последующего освоения общих и профессиональных компетенций по специальности обучающийся должен приобрести </w:t>
      </w:r>
      <w:r w:rsidR="000022B7">
        <w:rPr>
          <w:b/>
        </w:rPr>
        <w:t>навыки</w:t>
      </w:r>
      <w:r w:rsidRPr="00796040">
        <w:rPr>
          <w:b/>
        </w:rPr>
        <w:t>:</w:t>
      </w:r>
      <w:r w:rsidR="000022B7" w:rsidRPr="000022B7">
        <w:rPr>
          <w:i/>
          <w:iCs/>
          <w:color w:val="FF0000"/>
        </w:rPr>
        <w:t xml:space="preserve"> </w:t>
      </w:r>
    </w:p>
    <w:p w14:paraId="376E1728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приеме биоматериала;</w:t>
      </w:r>
    </w:p>
    <w:p w14:paraId="157B1A7F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регистрации биоматериала в журнале и (или) в информационной системе;</w:t>
      </w:r>
    </w:p>
    <w:p w14:paraId="2EB4401F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маркировке, транспортировке и хранению биоматериала;</w:t>
      </w:r>
    </w:p>
    <w:p w14:paraId="540CB1C3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отбраковке биоматериала, не соответствующего установленным требованиям и оформление отбракованных проб; </w:t>
      </w:r>
    </w:p>
    <w:p w14:paraId="060C7124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подготовке биоматериала к исследованию (пробоподготовка);</w:t>
      </w:r>
    </w:p>
    <w:p w14:paraId="265D29C0" w14:textId="77777777" w:rsidR="00C538C5" w:rsidRPr="00C538C5" w:rsidRDefault="00C538C5" w:rsidP="00C538C5">
      <w:pPr>
        <w:widowControl/>
        <w:ind w:firstLine="0"/>
        <w:rPr>
          <w:shd w:val="clear" w:color="auto" w:fill="FFFFFF"/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>- использовании медицинских, лабораторных информационных системах;</w:t>
      </w:r>
    </w:p>
    <w:p w14:paraId="5F178304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 xml:space="preserve">- </w:t>
      </w:r>
      <w:r w:rsidRPr="00C538C5">
        <w:rPr>
          <w:lang w:val="x-none" w:eastAsia="x-none"/>
        </w:rPr>
        <w:t>выполнении санитарных норм и правил при работе с потенциально опасным биоматериалом;</w:t>
      </w:r>
    </w:p>
    <w:p w14:paraId="240A093F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выполнение правил санитарно-противоэпидемического и гигиенического режима в лаборатории; </w:t>
      </w:r>
    </w:p>
    <w:p w14:paraId="301172BB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клинической и юридической терминологии, понятийным аппаратом судебной медицины; </w:t>
      </w:r>
    </w:p>
    <w:p w14:paraId="3AFF7768" w14:textId="77777777" w:rsidR="00C538C5" w:rsidRDefault="00C538C5" w:rsidP="00C538C5">
      <w:r w:rsidRPr="00C538C5">
        <w:t>- интерпретации результатов судебно-химического исследования биологических жидкостей и экспертизы доказательс</w:t>
      </w:r>
      <w:r>
        <w:t>тв биологического происхождения;</w:t>
      </w:r>
    </w:p>
    <w:p w14:paraId="7B3552BE" w14:textId="7594B5A2" w:rsidR="00E05BBB" w:rsidRDefault="000022B7" w:rsidP="00C538C5">
      <w:pPr>
        <w:rPr>
          <w:b/>
        </w:rPr>
      </w:pPr>
      <w:r>
        <w:rPr>
          <w:b/>
        </w:rPr>
        <w:t>умения</w:t>
      </w:r>
      <w:r w:rsidR="002B0A5F" w:rsidRPr="00796040">
        <w:rPr>
          <w:b/>
        </w:rPr>
        <w:t>:</w:t>
      </w:r>
    </w:p>
    <w:p w14:paraId="3CE86059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 xml:space="preserve">- транспортировать биоматериал в соответствии с требованиями нормативных документов; </w:t>
      </w:r>
    </w:p>
    <w:p w14:paraId="39C51B90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осуществлять подготовку биоматериала к исследованию;</w:t>
      </w:r>
    </w:p>
    <w:p w14:paraId="59BF25FF" w14:textId="77777777" w:rsidR="00C538C5" w:rsidRPr="00C538C5" w:rsidRDefault="00C538C5" w:rsidP="00C538C5">
      <w:pPr>
        <w:widowControl/>
        <w:ind w:firstLine="0"/>
        <w:rPr>
          <w:shd w:val="clear" w:color="auto" w:fill="FFFFFF"/>
          <w:lang w:val="x-none" w:eastAsia="x-none"/>
        </w:rPr>
      </w:pPr>
      <w:r w:rsidRPr="00C538C5">
        <w:rPr>
          <w:lang w:val="x-none" w:eastAsia="x-none"/>
        </w:rPr>
        <w:t>р</w:t>
      </w:r>
      <w:r w:rsidRPr="00C538C5">
        <w:rPr>
          <w:shd w:val="clear" w:color="auto" w:fill="FFFFFF"/>
          <w:lang w:val="x-none" w:eastAsia="x-none"/>
        </w:rPr>
        <w:t xml:space="preserve">егистрировать биоматериал в </w:t>
      </w:r>
      <w:r w:rsidRPr="00C538C5">
        <w:rPr>
          <w:lang w:val="x-none" w:eastAsia="x-none"/>
        </w:rPr>
        <w:t>журнале и (или) в  и</w:t>
      </w:r>
      <w:r w:rsidRPr="00C538C5">
        <w:rPr>
          <w:shd w:val="clear" w:color="auto" w:fill="FFFFFF"/>
          <w:lang w:val="x-none" w:eastAsia="x-none"/>
        </w:rPr>
        <w:t>нформационной системе;</w:t>
      </w:r>
    </w:p>
    <w:p w14:paraId="15219ACE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отбраковывать биоматериал, не соответствующий утвержденным требованиям;</w:t>
      </w:r>
    </w:p>
    <w:p w14:paraId="453C8B48" w14:textId="77777777" w:rsidR="00C538C5" w:rsidRPr="00C538C5" w:rsidRDefault="00C538C5" w:rsidP="00C538C5">
      <w:pPr>
        <w:widowControl/>
        <w:ind w:firstLine="0"/>
        <w:rPr>
          <w:shd w:val="clear" w:color="auto" w:fill="FFFFFF"/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 xml:space="preserve">- выполнять правила </w:t>
      </w:r>
      <w:proofErr w:type="spellStart"/>
      <w:r w:rsidRPr="00C538C5">
        <w:rPr>
          <w:shd w:val="clear" w:color="auto" w:fill="FFFFFF"/>
          <w:lang w:val="x-none" w:eastAsia="x-none"/>
        </w:rPr>
        <w:t>преаналитического</w:t>
      </w:r>
      <w:proofErr w:type="spellEnd"/>
      <w:r w:rsidRPr="00C538C5">
        <w:rPr>
          <w:shd w:val="clear" w:color="auto" w:fill="FFFFFF"/>
          <w:lang w:val="x-none" w:eastAsia="x-none"/>
        </w:rPr>
        <w:t xml:space="preserve"> этапа (взятие, хранение, подготовка, маркировка, транспортировка, регистрация биоматериала);</w:t>
      </w:r>
    </w:p>
    <w:p w14:paraId="3EB816B5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shd w:val="clear" w:color="auto" w:fill="FFFFFF"/>
          <w:lang w:val="x-none" w:eastAsia="x-none"/>
        </w:rPr>
        <w:t>- п</w:t>
      </w:r>
      <w:r w:rsidRPr="00C538C5">
        <w:rPr>
          <w:lang w:val="x-none" w:eastAsia="x-none"/>
        </w:rPr>
        <w:t>рименять на практике санитарные нормы и правила;</w:t>
      </w:r>
    </w:p>
    <w:p w14:paraId="374BF785" w14:textId="77777777" w:rsidR="00C538C5" w:rsidRPr="00C538C5" w:rsidRDefault="00C538C5" w:rsidP="00C538C5">
      <w:pPr>
        <w:widowControl/>
        <w:ind w:firstLine="0"/>
        <w:rPr>
          <w:lang w:val="x-none" w:eastAsia="x-none"/>
        </w:rPr>
      </w:pPr>
      <w:r w:rsidRPr="00C538C5">
        <w:rPr>
          <w:lang w:val="x-none" w:eastAsia="x-none"/>
        </w:rPr>
        <w:t>- дезинфицировать использованную лабораторную посуду, инструментарий, средства защиты;</w:t>
      </w:r>
    </w:p>
    <w:p w14:paraId="78637404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стерилизовать  использованную лабораторную посуду, инструментарий, средства защиты;</w:t>
      </w:r>
    </w:p>
    <w:p w14:paraId="1A66C154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регистрировать неполадки в работе используемого оборудования в контрольно-технической документации;</w:t>
      </w:r>
    </w:p>
    <w:p w14:paraId="7313815D" w14:textId="77777777" w:rsidR="00C538C5" w:rsidRPr="00C538C5" w:rsidRDefault="00C538C5" w:rsidP="00C538C5">
      <w:pPr>
        <w:widowControl/>
        <w:snapToGrid w:val="0"/>
        <w:ind w:firstLine="0"/>
      </w:pPr>
      <w:r w:rsidRPr="00C538C5">
        <w:t>- выполнять и оценивать правильность проведения процедур пре- и аналитического этапа исследований судебно-медицинской лабораторной диагностике; выбрать оптимальный набор инструментальных методов для решения задач судебно-медицинской экспертизы;</w:t>
      </w:r>
    </w:p>
    <w:p w14:paraId="30E1406E" w14:textId="4E56C26C" w:rsidR="002B0A5F" w:rsidRDefault="00C538C5" w:rsidP="00C538C5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  <w:r w:rsidRPr="00C538C5">
        <w:t xml:space="preserve">- заполнять и вести </w:t>
      </w:r>
      <w:r w:rsidRPr="00C538C5">
        <w:rPr>
          <w:shd w:val="clear" w:color="auto" w:fill="FFFFFF"/>
        </w:rPr>
        <w:t xml:space="preserve">медицинскую документацию, </w:t>
      </w:r>
      <w:r w:rsidRPr="00C538C5">
        <w:t>в том числе в форме электронного документа.</w:t>
      </w:r>
    </w:p>
    <w:p w14:paraId="4D4E845D" w14:textId="77777777" w:rsidR="002B0A5F" w:rsidRDefault="002B0A5F" w:rsidP="005F3A6A">
      <w:pPr>
        <w:ind w:firstLine="0"/>
        <w:jc w:val="left"/>
        <w:rPr>
          <w:b/>
          <w:sz w:val="28"/>
          <w:szCs w:val="28"/>
        </w:rPr>
        <w:sectPr w:rsidR="002B0A5F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77777777" w:rsidR="002B0A5F" w:rsidRPr="001607AF" w:rsidRDefault="002B0A5F" w:rsidP="001E7FC1">
      <w:pPr>
        <w:ind w:firstLine="709"/>
        <w:jc w:val="center"/>
        <w:rPr>
          <w:b/>
        </w:rPr>
      </w:pPr>
      <w:r w:rsidRPr="001607AF">
        <w:rPr>
          <w:b/>
        </w:rPr>
        <w:lastRenderedPageBreak/>
        <w:t>2. СТРУКТУРА И СОДЕРЖАНИЕ УЧЕБНОЙ ПРАКТИКИ</w:t>
      </w:r>
    </w:p>
    <w:p w14:paraId="14A9EAF9" w14:textId="77777777" w:rsidR="002B0A5F" w:rsidRPr="001607AF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учебной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148"/>
        <w:gridCol w:w="1024"/>
        <w:gridCol w:w="8614"/>
      </w:tblGrid>
      <w:tr w:rsidR="002B0A5F" w:rsidRPr="002B0A5F" w14:paraId="51C9316D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FF30" w14:textId="77777777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28F5BF23" w14:textId="32E108D3" w:rsidR="002B0A5F" w:rsidRPr="002B0A5F" w:rsidRDefault="00822757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П</w:t>
            </w:r>
            <w:r w:rsidR="002B0A5F" w:rsidRPr="002B0A5F">
              <w:rPr>
                <w:b/>
                <w:szCs w:val="28"/>
              </w:rPr>
              <w:t>рофессиональных</w:t>
            </w:r>
            <w:r>
              <w:rPr>
                <w:b/>
                <w:szCs w:val="28"/>
              </w:rPr>
              <w:t>/общих</w:t>
            </w:r>
            <w:r w:rsidR="002B0A5F"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6E5D" w14:textId="69B0FAF5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F05" w14:textId="77777777" w:rsidR="002B0A5F" w:rsidRPr="002B0A5F" w:rsidRDefault="002B0A5F" w:rsidP="002B0A5F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98C2" w14:textId="05CB2338" w:rsidR="002B0A5F" w:rsidRPr="002B0A5F" w:rsidRDefault="002B0A5F" w:rsidP="002B0A5F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="001607AF" w:rsidRPr="000E21D9">
              <w:rPr>
                <w:i/>
                <w:iCs/>
                <w:color w:val="FF0000"/>
              </w:rPr>
              <w:t xml:space="preserve"> </w:t>
            </w:r>
          </w:p>
        </w:tc>
      </w:tr>
      <w:tr w:rsidR="002B0A5F" w:rsidRPr="002B0A5F" w14:paraId="16757B5C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129E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015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72" w14:textId="77777777" w:rsidR="002B0A5F" w:rsidRPr="002B0A5F" w:rsidRDefault="002B0A5F" w:rsidP="002B0A5F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5CF" w14:textId="77777777" w:rsidR="002B0A5F" w:rsidRPr="002B0A5F" w:rsidRDefault="002B0A5F" w:rsidP="002B0A5F">
            <w:pPr>
              <w:suppressAutoHyphens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4</w:t>
            </w:r>
          </w:p>
        </w:tc>
      </w:tr>
      <w:tr w:rsidR="002B0A5F" w:rsidRPr="002B0A5F" w14:paraId="252BAE1E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9294" w14:textId="77777777" w:rsidR="000546DD" w:rsidRPr="000546DD" w:rsidRDefault="000546DD" w:rsidP="000546DD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546DD">
              <w:rPr>
                <w:iCs/>
              </w:rPr>
              <w:t>ПК 4.1</w:t>
            </w:r>
          </w:p>
          <w:p w14:paraId="2A67EDF1" w14:textId="77777777" w:rsidR="000546DD" w:rsidRPr="000546DD" w:rsidRDefault="000546DD" w:rsidP="000546DD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546DD">
              <w:rPr>
                <w:iCs/>
              </w:rPr>
              <w:t>ПК 4.2</w:t>
            </w:r>
          </w:p>
          <w:p w14:paraId="1541F61F" w14:textId="77777777" w:rsidR="000546DD" w:rsidRPr="000546DD" w:rsidRDefault="000546DD" w:rsidP="000546DD">
            <w:pPr>
              <w:ind w:right="714" w:firstLine="0"/>
              <w:rPr>
                <w:iCs/>
              </w:rPr>
            </w:pPr>
            <w:r w:rsidRPr="000546DD">
              <w:rPr>
                <w:iCs/>
              </w:rPr>
              <w:t>ПК 4.3</w:t>
            </w:r>
          </w:p>
          <w:p w14:paraId="7864F754" w14:textId="1E8BC739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1.</w:t>
            </w:r>
          </w:p>
          <w:p w14:paraId="5471399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2.</w:t>
            </w:r>
          </w:p>
          <w:p w14:paraId="16BB3B3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З.</w:t>
            </w:r>
          </w:p>
          <w:p w14:paraId="27DC3D6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4.</w:t>
            </w:r>
          </w:p>
          <w:p w14:paraId="472D1CCB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5.</w:t>
            </w:r>
          </w:p>
          <w:p w14:paraId="28B6794E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6.</w:t>
            </w:r>
          </w:p>
          <w:p w14:paraId="7B586BD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7.</w:t>
            </w:r>
          </w:p>
          <w:p w14:paraId="0A2E1464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8.</w:t>
            </w:r>
          </w:p>
          <w:p w14:paraId="7D290E97" w14:textId="24D0E86B" w:rsidR="00CA6B11" w:rsidRPr="002B0A5F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9.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7F0C" w14:textId="08DC1FFE" w:rsidR="000546DD" w:rsidRDefault="00C538C5" w:rsidP="000546DD">
            <w:pPr>
              <w:ind w:firstLine="0"/>
            </w:pPr>
            <w:r>
              <w:rPr>
                <w:color w:val="000000"/>
              </w:rPr>
              <w:t>ПМ.06 Выполнение лабораторных и инструментальных исследований при производстве судебно-медицинских экспертиз (исследований)</w:t>
            </w:r>
          </w:p>
          <w:p w14:paraId="1328E73F" w14:textId="18FAEAC8" w:rsidR="001607AF" w:rsidRPr="001607AF" w:rsidRDefault="00C538C5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color w:val="000000"/>
              </w:rPr>
              <w:t>МДК.06.01. Выполнение стандартных операционных процедур при производстве судебно-медицинских экспертиз (исследований)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73B" w14:textId="459D0DCC" w:rsidR="002B0A5F" w:rsidRPr="00C9504E" w:rsidRDefault="00DE7970" w:rsidP="002B0A5F">
            <w:pPr>
              <w:suppressAutoHyphens/>
              <w:rPr>
                <w:szCs w:val="28"/>
              </w:rPr>
            </w:pPr>
            <w:r w:rsidRPr="00C9504E">
              <w:rPr>
                <w:szCs w:val="28"/>
              </w:rPr>
              <w:t>18</w:t>
            </w:r>
          </w:p>
          <w:p w14:paraId="535406E0" w14:textId="153AF103" w:rsidR="002B0A5F" w:rsidRPr="00C9504E" w:rsidRDefault="002B0A5F" w:rsidP="002B0A5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84F9" w14:textId="77777777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 w:rsidRPr="00E31616">
              <w:rPr>
                <w:bCs/>
                <w:color w:val="000000"/>
              </w:rPr>
              <w:t>1 .Ознакомление с правилами, порядками, положениями деятельности лабораторных экспертных подразделений, Оформление сопроводительной документации, связанных с назначением различных видов лабораторных и инструментальных судебно-медицинских экспертиз</w:t>
            </w:r>
          </w:p>
          <w:p w14:paraId="17DA1455" w14:textId="77777777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 w:rsidRPr="00E31616">
              <w:rPr>
                <w:bCs/>
                <w:color w:val="000000"/>
              </w:rPr>
              <w:t>2.Подготовка рабочего места, инструментария, лабораторной посуды, оборудования для проведения специальных диагностических проб, забора объектов биологического происхождения от трупа и его частей для лабораторных и инструментальных исследований в зависимости от вида судебно- медицинской экспертизы (исследования)</w:t>
            </w:r>
          </w:p>
          <w:p w14:paraId="64936F16" w14:textId="50C725CE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Pr="00E31616">
              <w:rPr>
                <w:bCs/>
                <w:color w:val="000000"/>
              </w:rPr>
              <w:t xml:space="preserve"> .Микроскопическое исследование образцов тканей и органов при судебно-медицинской экспертизе</w:t>
            </w:r>
          </w:p>
          <w:p w14:paraId="0719881F" w14:textId="0727CAF4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Pr="00E31616">
              <w:rPr>
                <w:bCs/>
                <w:color w:val="000000"/>
              </w:rPr>
              <w:t>. Абсорбционная спектроскопия, инфракрасная спектроскопия, эмиссионный спектральный анализ</w:t>
            </w:r>
          </w:p>
          <w:p w14:paraId="7987BAAA" w14:textId="7E01D17F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E31616">
              <w:rPr>
                <w:bCs/>
                <w:color w:val="000000"/>
              </w:rPr>
              <w:t>. Прием и хранение объектов исследования судебно-химической экспертизы.</w:t>
            </w:r>
          </w:p>
          <w:p w14:paraId="67110ECE" w14:textId="6A1BC988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Pr="00E31616">
              <w:rPr>
                <w:bCs/>
                <w:color w:val="000000"/>
              </w:rPr>
              <w:t>. Проведение судебно-химического анализа</w:t>
            </w:r>
          </w:p>
          <w:p w14:paraId="710C26BC" w14:textId="3070D36E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Pr="00E31616">
              <w:rPr>
                <w:bCs/>
                <w:color w:val="000000"/>
              </w:rPr>
              <w:t xml:space="preserve"> .Правила отбора, транспортировки, хранения, приема и регистрации образцов биоматериала для проведения </w:t>
            </w:r>
            <w:proofErr w:type="spellStart"/>
            <w:r w:rsidRPr="00E31616">
              <w:rPr>
                <w:bCs/>
                <w:color w:val="000000"/>
              </w:rPr>
              <w:t>химико</w:t>
            </w:r>
            <w:proofErr w:type="spellEnd"/>
            <w:r w:rsidRPr="00E31616">
              <w:rPr>
                <w:bCs/>
                <w:color w:val="000000"/>
              </w:rPr>
              <w:t xml:space="preserve"> - токсикологических исследований</w:t>
            </w:r>
          </w:p>
          <w:p w14:paraId="7A36F8FF" w14:textId="0D785C8F" w:rsidR="00E31616" w:rsidRPr="00E31616" w:rsidRDefault="00E31616" w:rsidP="00E31616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E31616">
              <w:rPr>
                <w:bCs/>
                <w:color w:val="000000"/>
              </w:rPr>
              <w:t xml:space="preserve">. Требования к оснащению аналитическим и вспомогательным лабораторным оборудованием, реагентами медицинских </w:t>
            </w:r>
            <w:proofErr w:type="spellStart"/>
            <w:r w:rsidRPr="00E31616">
              <w:rPr>
                <w:bCs/>
                <w:color w:val="000000"/>
              </w:rPr>
              <w:t>организаций,выполняющих</w:t>
            </w:r>
            <w:proofErr w:type="spellEnd"/>
            <w:r w:rsidRPr="00E31616">
              <w:rPr>
                <w:bCs/>
                <w:color w:val="000000"/>
              </w:rPr>
              <w:t xml:space="preserve"> химико-токсикологические исследования.</w:t>
            </w:r>
          </w:p>
          <w:p w14:paraId="5BC16424" w14:textId="4400BA5C" w:rsidR="002B0A5F" w:rsidRPr="00C9504E" w:rsidRDefault="00E31616" w:rsidP="00E31616">
            <w:pPr>
              <w:ind w:firstLine="0"/>
              <w:rPr>
                <w:rFonts w:eastAsia="Calibri"/>
                <w:bCs/>
                <w:szCs w:val="28"/>
              </w:rPr>
            </w:pPr>
            <w:r>
              <w:rPr>
                <w:bCs/>
                <w:color w:val="000000"/>
              </w:rPr>
              <w:t>9</w:t>
            </w:r>
            <w:r w:rsidRPr="00E31616">
              <w:rPr>
                <w:bCs/>
                <w:color w:val="000000"/>
              </w:rPr>
              <w:t xml:space="preserve">. Методы проведения </w:t>
            </w:r>
            <w:proofErr w:type="spellStart"/>
            <w:r w:rsidRPr="00E31616">
              <w:rPr>
                <w:bCs/>
                <w:color w:val="000000"/>
              </w:rPr>
              <w:t>химико</w:t>
            </w:r>
            <w:proofErr w:type="spellEnd"/>
            <w:r w:rsidRPr="00E31616">
              <w:rPr>
                <w:bCs/>
                <w:color w:val="000000"/>
              </w:rPr>
              <w:t xml:space="preserve"> - токсикологических исследований</w:t>
            </w:r>
            <w:r w:rsidR="00C92B36" w:rsidRPr="00C9504E">
              <w:rPr>
                <w:bCs/>
                <w:color w:val="000000"/>
              </w:rPr>
              <w:t xml:space="preserve"> </w:t>
            </w:r>
          </w:p>
        </w:tc>
      </w:tr>
      <w:tr w:rsidR="002B0A5F" w:rsidRPr="002B0A5F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45EAAD9A" w:rsidR="002B0A5F" w:rsidRPr="002B0A5F" w:rsidRDefault="002B0A5F" w:rsidP="0024279D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учебной практики проводится </w:t>
            </w:r>
            <w:r w:rsidR="0024279D">
              <w:rPr>
                <w:b/>
                <w:bCs/>
                <w:szCs w:val="28"/>
              </w:rPr>
              <w:t>д</w:t>
            </w:r>
            <w:r w:rsidR="0024279D" w:rsidRPr="0024279D">
              <w:rPr>
                <w:b/>
                <w:bCs/>
                <w:szCs w:val="28"/>
              </w:rPr>
              <w:t>ифференцированный зачет</w:t>
            </w:r>
            <w:r w:rsidR="0024279D" w:rsidRPr="0024279D">
              <w:rPr>
                <w:b/>
                <w:bCs/>
                <w:szCs w:val="28"/>
              </w:rPr>
              <w:tab/>
            </w:r>
          </w:p>
        </w:tc>
      </w:tr>
    </w:tbl>
    <w:p w14:paraId="63B56BCB" w14:textId="77777777" w:rsidR="000776B7" w:rsidRDefault="000776B7" w:rsidP="002B0A5F">
      <w:pPr>
        <w:ind w:firstLine="0"/>
        <w:rPr>
          <w:sz w:val="28"/>
          <w:szCs w:val="28"/>
        </w:rPr>
      </w:pPr>
    </w:p>
    <w:p w14:paraId="76526B99" w14:textId="344A8ED6" w:rsidR="000776B7" w:rsidRDefault="000776B7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B566855" w14:textId="2CED4E63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6E4E6B6" w14:textId="3673972E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0B7B88FF" w14:textId="6AFA3BC7" w:rsidR="00E31616" w:rsidRDefault="00E31616">
      <w:pPr>
        <w:widowControl/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093F2C5" w14:textId="77777777" w:rsidR="002B0A5F" w:rsidRPr="001607AF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lastRenderedPageBreak/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учебной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CA6B11" w:rsidRPr="002B0A5F" w14:paraId="43EE109D" w14:textId="77777777" w:rsidTr="00CA6B11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4FB11F09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left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EB93DD3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Содержание учебной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CA6B11" w:rsidRPr="002B0A5F" w14:paraId="4EA1197D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CA6B11" w:rsidRPr="002B0A5F" w14:paraId="287C4356" w14:textId="77777777" w:rsidTr="00CA6B11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6D3FF3F" w14:textId="1F57B902" w:rsidR="00C92B36" w:rsidRDefault="00C538C5" w:rsidP="00C92B36">
            <w:pPr>
              <w:ind w:firstLine="0"/>
            </w:pPr>
            <w:r>
              <w:rPr>
                <w:color w:val="000000"/>
              </w:rPr>
              <w:t>ПМ.06 Выполнение лабораторных и инструментальных исследований при производстве судебно-медицинских экспертиз (исследований)</w:t>
            </w:r>
          </w:p>
          <w:p w14:paraId="155BB99D" w14:textId="77F965CC" w:rsidR="00CA6B11" w:rsidRPr="002B0A5F" w:rsidRDefault="003B5B48" w:rsidP="00CA6B11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>
              <w:rPr>
                <w:color w:val="000000"/>
              </w:rPr>
              <w:t>МДК.06.01. Выполнение стандартных операционных процедур при производстве судебно-медицинских экспертиз (исследований)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CA6B11" w:rsidRPr="002B0A5F" w14:paraId="24587C98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C2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4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</w:tr>
      <w:tr w:rsidR="00E31616" w:rsidRPr="002B0A5F" w14:paraId="08EBBE3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E31616" w:rsidRPr="002B0A5F" w:rsidRDefault="00E31616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E31616" w:rsidRPr="002B0A5F" w:rsidRDefault="00E31616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87"/>
            </w:tblGrid>
            <w:tr w:rsidR="00E31616" w:rsidRPr="003627EC" w14:paraId="0611912F" w14:textId="77777777" w:rsidTr="00EC4989">
              <w:trPr>
                <w:trHeight w:val="1546"/>
              </w:trPr>
              <w:tc>
                <w:tcPr>
                  <w:tcW w:w="9887" w:type="dxa"/>
                </w:tcPr>
                <w:p w14:paraId="5CF35AC3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>1 .Ознакомление с правилами, порядками, положениями деятельности лабораторных экспертных подразделений, Оформление сопроводительной документации, связанных с назначением различных видов лабораторных и инструментальных судебно-медицинских экспертиз</w:t>
                  </w:r>
                </w:p>
                <w:p w14:paraId="7EEDDBAE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>2.Подготовка рабочего места, инструментария, лабораторной посуды, оборудования для проведения специальных диагностических проб, забора объектов биологического происхождения от трупа и его частей для лабораторных и инструментальных исследований в зависимости от вида судебно- медицинской экспертизы (исследования)</w:t>
                  </w:r>
                </w:p>
              </w:tc>
            </w:tr>
          </w:tbl>
          <w:p w14:paraId="6F4F4A21" w14:textId="0A4E55DF" w:rsidR="00E31616" w:rsidRPr="00C61FBC" w:rsidRDefault="00E31616" w:rsidP="00D57334">
            <w:pPr>
              <w:widowControl/>
              <w:suppressAutoHyphens/>
              <w:snapToGrid w:val="0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E31616" w:rsidRPr="002B0A5F" w:rsidRDefault="00E31616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E31616" w:rsidRPr="002B0A5F" w14:paraId="722CED55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E31616" w:rsidRPr="002B0A5F" w:rsidRDefault="00E31616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E31616" w:rsidRPr="002B0A5F" w:rsidRDefault="00E31616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87"/>
            </w:tblGrid>
            <w:tr w:rsidR="00E31616" w:rsidRPr="003627EC" w14:paraId="37C1E407" w14:textId="77777777" w:rsidTr="00EC4989">
              <w:trPr>
                <w:trHeight w:val="1245"/>
              </w:trPr>
              <w:tc>
                <w:tcPr>
                  <w:tcW w:w="9887" w:type="dxa"/>
                </w:tcPr>
                <w:p w14:paraId="6AFB6BFF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>1 .Микроскопическое исследование образцов тканей и органов при судебно-медицинской экспертизе</w:t>
                  </w:r>
                </w:p>
                <w:p w14:paraId="4A6B111E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>2. Абсорбционная спектроскопия, инфракрасная спектроскопия, эмиссионный спектральный анализ</w:t>
                  </w:r>
                </w:p>
                <w:p w14:paraId="087C92EE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>3. Прием и хранение объектов исследования судебно-химической экспертизы.</w:t>
                  </w:r>
                </w:p>
                <w:p w14:paraId="2E1D5E92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>4. Проведение судебно-химического анализа</w:t>
                  </w:r>
                </w:p>
              </w:tc>
            </w:tr>
          </w:tbl>
          <w:p w14:paraId="2E67A547" w14:textId="1A461CCA" w:rsidR="00E31616" w:rsidRPr="00C61FBC" w:rsidRDefault="00E31616" w:rsidP="001E7FC1">
            <w:pPr>
              <w:widowControl/>
              <w:suppressAutoHyphens/>
              <w:snapToGrid w:val="0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E31616" w:rsidRPr="002B0A5F" w:rsidRDefault="00E31616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E31616" w:rsidRPr="002B0A5F" w14:paraId="0AF09B4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E31616" w:rsidRPr="002B0A5F" w:rsidRDefault="00E31616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A3D22" w14:textId="7CDE9C1E" w:rsidR="00E31616" w:rsidRPr="002B0A5F" w:rsidRDefault="00E31616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87"/>
            </w:tblGrid>
            <w:tr w:rsidR="00E31616" w:rsidRPr="003627EC" w14:paraId="37B35B60" w14:textId="77777777" w:rsidTr="00EC4989">
              <w:trPr>
                <w:trHeight w:val="1129"/>
              </w:trPr>
              <w:tc>
                <w:tcPr>
                  <w:tcW w:w="9887" w:type="dxa"/>
                </w:tcPr>
                <w:p w14:paraId="048099F2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 xml:space="preserve">1 .Правила отбора, транспортировки, хранения, приема и регистрации образцов биоматериала для проведения </w:t>
                  </w:r>
                  <w:proofErr w:type="spellStart"/>
                  <w:r w:rsidRPr="003627EC">
                    <w:rPr>
                      <w:color w:val="000000"/>
                      <w:sz w:val="23"/>
                      <w:szCs w:val="23"/>
                    </w:rPr>
                    <w:t>химико</w:t>
                  </w:r>
                  <w:proofErr w:type="spellEnd"/>
                  <w:r w:rsidRPr="003627EC">
                    <w:rPr>
                      <w:color w:val="000000"/>
                      <w:sz w:val="23"/>
                      <w:szCs w:val="23"/>
                    </w:rPr>
                    <w:t xml:space="preserve"> - токсикологических исследований</w:t>
                  </w:r>
                </w:p>
                <w:p w14:paraId="549E9083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 xml:space="preserve">2. Требования к оснащению аналитическим и вспомогательным лабораторным оборудованием, реагентами медицинских </w:t>
                  </w:r>
                  <w:proofErr w:type="spellStart"/>
                  <w:r w:rsidRPr="003627EC">
                    <w:rPr>
                      <w:color w:val="000000"/>
                      <w:sz w:val="23"/>
                      <w:szCs w:val="23"/>
                    </w:rPr>
                    <w:t>организаций,выполняющих</w:t>
                  </w:r>
                  <w:proofErr w:type="spellEnd"/>
                  <w:r w:rsidRPr="003627EC">
                    <w:rPr>
                      <w:color w:val="000000"/>
                      <w:sz w:val="23"/>
                      <w:szCs w:val="23"/>
                    </w:rPr>
                    <w:t xml:space="preserve"> химико-токсикологические исследования.</w:t>
                  </w:r>
                </w:p>
                <w:p w14:paraId="621AC2E3" w14:textId="77777777" w:rsidR="00E31616" w:rsidRPr="003627EC" w:rsidRDefault="00E31616" w:rsidP="00EC498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3627EC">
                    <w:rPr>
                      <w:color w:val="000000"/>
                      <w:sz w:val="23"/>
                      <w:szCs w:val="23"/>
                    </w:rPr>
                    <w:t xml:space="preserve">3. Методы проведения </w:t>
                  </w:r>
                  <w:proofErr w:type="spellStart"/>
                  <w:r w:rsidRPr="003627EC">
                    <w:rPr>
                      <w:color w:val="000000"/>
                      <w:sz w:val="23"/>
                      <w:szCs w:val="23"/>
                    </w:rPr>
                    <w:t>химико</w:t>
                  </w:r>
                  <w:proofErr w:type="spellEnd"/>
                  <w:r w:rsidRPr="003627EC">
                    <w:rPr>
                      <w:color w:val="000000"/>
                      <w:sz w:val="23"/>
                      <w:szCs w:val="23"/>
                    </w:rPr>
                    <w:t xml:space="preserve"> - токсикологических исследований</w:t>
                  </w:r>
                </w:p>
              </w:tc>
            </w:tr>
          </w:tbl>
          <w:p w14:paraId="6BD832CA" w14:textId="2455A3FB" w:rsidR="00E31616" w:rsidRPr="00C61FBC" w:rsidRDefault="00E31616" w:rsidP="00C61FBC">
            <w:pPr>
              <w:widowControl/>
              <w:suppressAutoHyphens/>
              <w:snapToGrid w:val="0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77777777" w:rsidR="00E31616" w:rsidRPr="002B0A5F" w:rsidRDefault="00E31616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17991E32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F78A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76C554B4" w:rsidR="00CA6B11" w:rsidRPr="002B0A5F" w:rsidRDefault="00E31616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</w:tr>
    </w:tbl>
    <w:p w14:paraId="682826EC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</w:pPr>
    </w:p>
    <w:p w14:paraId="676A25DE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65745FB4" w:rsidR="002B0A5F" w:rsidRPr="00460D53" w:rsidRDefault="002B0A5F" w:rsidP="00460D53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>3. УСЛОВИЯ РЕАЛИЗАЦИИ ПРОГРАММЫ УЧЕБНОЙ ПРАКТИКИ</w:t>
      </w:r>
    </w:p>
    <w:p w14:paraId="7E69BB2A" w14:textId="77777777" w:rsidR="002B0A5F" w:rsidRPr="00460D53" w:rsidRDefault="002B0A5F" w:rsidP="002B0A5F">
      <w:pPr>
        <w:ind w:firstLine="0"/>
        <w:rPr>
          <w:b/>
        </w:rPr>
      </w:pPr>
    </w:p>
    <w:p w14:paraId="32EC6F1B" w14:textId="5CB8F9BA" w:rsidR="002B0A5F" w:rsidRPr="00F81386" w:rsidRDefault="002B0A5F" w:rsidP="00F81386">
      <w:pPr>
        <w:ind w:firstLine="709"/>
      </w:pPr>
      <w:r w:rsidRPr="00460D53">
        <w:rPr>
          <w:b/>
          <w:color w:val="000000"/>
        </w:rPr>
        <w:t xml:space="preserve">3.1. </w:t>
      </w:r>
      <w:r w:rsidRPr="00460D53">
        <w:rPr>
          <w:b/>
        </w:rPr>
        <w:t xml:space="preserve">Учебно-методическое и информационное обеспечение учебной практики </w:t>
      </w:r>
    </w:p>
    <w:p w14:paraId="336F3B32" w14:textId="2B5C8210" w:rsidR="002B0A5F" w:rsidRPr="00460D53" w:rsidRDefault="002B0A5F" w:rsidP="002B0A5F">
      <w:pPr>
        <w:tabs>
          <w:tab w:val="left" w:pos="142"/>
          <w:tab w:val="left" w:pos="3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460D53">
        <w:rPr>
          <w:bCs/>
        </w:rPr>
        <w:t>3.</w:t>
      </w:r>
      <w:r w:rsidR="00F81386">
        <w:rPr>
          <w:bCs/>
        </w:rPr>
        <w:t>1</w:t>
      </w:r>
      <w:r w:rsidRPr="00460D53">
        <w:rPr>
          <w:bCs/>
        </w:rPr>
        <w:t>.1</w:t>
      </w:r>
      <w:r w:rsidR="00347D0E" w:rsidRPr="00460D53">
        <w:rPr>
          <w:bCs/>
        </w:rPr>
        <w:t xml:space="preserve"> </w:t>
      </w:r>
      <w:r w:rsidRPr="00460D53">
        <w:rPr>
          <w:bCs/>
        </w:rPr>
        <w:t>Учебно-методическое обеспечение учебной практики:</w:t>
      </w:r>
    </w:p>
    <w:p w14:paraId="551EF5F7" w14:textId="472570D1" w:rsidR="00E40600" w:rsidRDefault="002B0A5F" w:rsidP="00E40600">
      <w:pPr>
        <w:ind w:firstLine="0"/>
      </w:pPr>
      <w:r w:rsidRPr="00460D53">
        <w:rPr>
          <w:bCs/>
        </w:rPr>
        <w:t xml:space="preserve">- Рабочая программа профессионального модуля </w:t>
      </w:r>
      <w:r w:rsidR="00C538C5">
        <w:rPr>
          <w:color w:val="000000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6B64DD0F" w14:textId="1A0AE5DF" w:rsidR="00E40600" w:rsidRPr="00E05BBB" w:rsidRDefault="002B0A5F" w:rsidP="00E40600">
      <w:pPr>
        <w:ind w:firstLine="0"/>
      </w:pPr>
      <w:r w:rsidRPr="00460D53">
        <w:rPr>
          <w:bCs/>
        </w:rPr>
        <w:t xml:space="preserve">- </w:t>
      </w:r>
      <w:r w:rsidRPr="00460D53">
        <w:t>Календарно-тематически</w:t>
      </w:r>
      <w:r w:rsidR="005F3A6A" w:rsidRPr="00460D53">
        <w:t>й</w:t>
      </w:r>
      <w:r w:rsidRPr="00460D53">
        <w:t xml:space="preserve"> план занятий</w:t>
      </w:r>
      <w:r w:rsidR="00F81386">
        <w:t xml:space="preserve"> </w:t>
      </w:r>
      <w:r w:rsidR="003B5B48">
        <w:rPr>
          <w:color w:val="000000"/>
        </w:rPr>
        <w:t>МДК.06.01. Выполнение стандартных операционных процедур при производстве судебно-медицинских экспертиз (исследований)</w:t>
      </w:r>
    </w:p>
    <w:p w14:paraId="6BAE90A6" w14:textId="2EB94024" w:rsidR="0069173D" w:rsidRPr="00E05BBB" w:rsidRDefault="002B0A5F" w:rsidP="0069173D">
      <w:pPr>
        <w:ind w:firstLine="0"/>
      </w:pPr>
      <w:r w:rsidRPr="00460D53">
        <w:rPr>
          <w:bCs/>
        </w:rPr>
        <w:t xml:space="preserve">- </w:t>
      </w:r>
      <w:r w:rsidRPr="00460D53">
        <w:t>Учебно-методические комплексы</w:t>
      </w:r>
      <w:r w:rsidR="0069173D" w:rsidRPr="0069173D">
        <w:rPr>
          <w:color w:val="000000"/>
        </w:rPr>
        <w:t xml:space="preserve"> </w:t>
      </w:r>
      <w:r w:rsidR="003B5B48">
        <w:rPr>
          <w:color w:val="000000"/>
        </w:rPr>
        <w:t>МДК.06.01. Выполнение стандартных операционных процедур при производстве судебно-медицинских экспертиз (исследований)</w:t>
      </w:r>
    </w:p>
    <w:p w14:paraId="1A804440" w14:textId="5695D320" w:rsidR="0069173D" w:rsidRPr="00E05BBB" w:rsidRDefault="002B0A5F" w:rsidP="0069173D">
      <w:pPr>
        <w:ind w:firstLine="0"/>
      </w:pPr>
      <w:r w:rsidRPr="00460D53">
        <w:rPr>
          <w:bCs/>
        </w:rPr>
        <w:t xml:space="preserve">- </w:t>
      </w:r>
      <w:r w:rsidRPr="00460D53">
        <w:rPr>
          <w:color w:val="000000"/>
        </w:rPr>
        <w:t>Сборник</w:t>
      </w:r>
      <w:r w:rsidR="00F81386">
        <w:rPr>
          <w:color w:val="000000"/>
        </w:rPr>
        <w:t>и</w:t>
      </w:r>
      <w:r w:rsidRPr="00460D53">
        <w:rPr>
          <w:color w:val="000000"/>
        </w:rPr>
        <w:t xml:space="preserve"> тестовых заданий, ситуационных задач</w:t>
      </w:r>
      <w:r w:rsidR="00F81386">
        <w:rPr>
          <w:color w:val="000000"/>
        </w:rPr>
        <w:t xml:space="preserve"> </w:t>
      </w:r>
      <w:r w:rsidR="003B5B48">
        <w:rPr>
          <w:color w:val="000000"/>
        </w:rPr>
        <w:t>МДК.06.01. Выполнение стандартных операционных процедур при производстве судебно-медицинских экспертиз (исследований)</w:t>
      </w:r>
    </w:p>
    <w:p w14:paraId="69AAE38E" w14:textId="59728C61" w:rsidR="00F81386" w:rsidRDefault="00F81386" w:rsidP="00F81386">
      <w:pPr>
        <w:widowControl/>
        <w:tabs>
          <w:tab w:val="left" w:pos="0"/>
        </w:tabs>
        <w:ind w:firstLine="0"/>
        <w:rPr>
          <w:bCs/>
          <w:color w:val="000000"/>
        </w:rPr>
      </w:pPr>
    </w:p>
    <w:p w14:paraId="32E8E9DE" w14:textId="5CAC8B34" w:rsidR="005F3A6A" w:rsidRPr="00460D53" w:rsidRDefault="002B0A5F" w:rsidP="0003735D">
      <w:pPr>
        <w:widowControl/>
        <w:tabs>
          <w:tab w:val="left" w:pos="0"/>
        </w:tabs>
        <w:ind w:firstLine="709"/>
        <w:rPr>
          <w:bCs/>
          <w:color w:val="000000"/>
        </w:rPr>
      </w:pPr>
      <w:r w:rsidRPr="00460D53">
        <w:rPr>
          <w:bCs/>
          <w:color w:val="000000"/>
        </w:rPr>
        <w:t>3.</w:t>
      </w:r>
      <w:r w:rsidR="0003735D">
        <w:rPr>
          <w:bCs/>
          <w:color w:val="000000"/>
        </w:rPr>
        <w:t>1</w:t>
      </w:r>
      <w:r w:rsidRPr="00460D53">
        <w:rPr>
          <w:bCs/>
          <w:color w:val="000000"/>
        </w:rPr>
        <w:t>.2.</w:t>
      </w:r>
      <w:r w:rsidRPr="00460D53">
        <w:rPr>
          <w:b/>
        </w:rPr>
        <w:t xml:space="preserve"> </w:t>
      </w:r>
      <w:r w:rsidRPr="00460D53">
        <w:t>Информационное обеспечение учебной практики</w:t>
      </w:r>
    </w:p>
    <w:p w14:paraId="2C25A7B3" w14:textId="77777777" w:rsidR="00E40600" w:rsidRPr="0003735D" w:rsidRDefault="00E40600" w:rsidP="00E40600">
      <w:pPr>
        <w:widowControl/>
        <w:ind w:firstLine="709"/>
        <w:contextualSpacing/>
        <w:jc w:val="left"/>
        <w:rPr>
          <w:b/>
          <w:lang w:val="x-none" w:eastAsia="x-none"/>
        </w:rPr>
      </w:pPr>
      <w:r w:rsidRPr="0003735D">
        <w:rPr>
          <w:b/>
          <w:lang w:eastAsia="x-none"/>
        </w:rPr>
        <w:t>Основные печатные</w:t>
      </w:r>
      <w:r w:rsidRPr="0003735D">
        <w:rPr>
          <w:b/>
          <w:lang w:val="x-none" w:eastAsia="x-none"/>
        </w:rPr>
        <w:t xml:space="preserve"> издания</w:t>
      </w:r>
    </w:p>
    <w:p w14:paraId="6EC88601" w14:textId="77777777" w:rsidR="003B5B48" w:rsidRPr="003B5B48" w:rsidRDefault="003B5B48" w:rsidP="003B5B48">
      <w:pPr>
        <w:ind w:firstLine="0"/>
        <w:rPr>
          <w:color w:val="000000"/>
        </w:rPr>
      </w:pPr>
      <w:r w:rsidRPr="003B5B48">
        <w:rPr>
          <w:color w:val="000000"/>
        </w:rPr>
        <w:t xml:space="preserve">1. Акопов В.И. Судебная медицина:/ В.И. </w:t>
      </w:r>
      <w:proofErr w:type="spellStart"/>
      <w:r w:rsidRPr="003B5B48">
        <w:rPr>
          <w:color w:val="000000"/>
        </w:rPr>
        <w:t>акопов</w:t>
      </w:r>
      <w:proofErr w:type="spellEnd"/>
      <w:r w:rsidRPr="003B5B48">
        <w:rPr>
          <w:color w:val="000000"/>
        </w:rPr>
        <w:t xml:space="preserve">. – 3-е изд., </w:t>
      </w:r>
      <w:proofErr w:type="spellStart"/>
      <w:r w:rsidRPr="003B5B48">
        <w:rPr>
          <w:color w:val="000000"/>
        </w:rPr>
        <w:t>перераб</w:t>
      </w:r>
      <w:proofErr w:type="spellEnd"/>
      <w:r w:rsidRPr="003B5B48">
        <w:rPr>
          <w:color w:val="000000"/>
        </w:rPr>
        <w:t xml:space="preserve">. и доп. – Москва: издательство </w:t>
      </w:r>
      <w:proofErr w:type="spellStart"/>
      <w:r w:rsidRPr="003B5B48">
        <w:rPr>
          <w:color w:val="000000"/>
        </w:rPr>
        <w:t>Юрайт</w:t>
      </w:r>
      <w:proofErr w:type="spellEnd"/>
      <w:r w:rsidRPr="003B5B48">
        <w:rPr>
          <w:color w:val="000000"/>
        </w:rPr>
        <w:t>, 2019. – 478 с.</w:t>
      </w:r>
    </w:p>
    <w:p w14:paraId="1DC9D684" w14:textId="77777777" w:rsidR="003B5B48" w:rsidRPr="003B5B48" w:rsidRDefault="003B5B48" w:rsidP="003B5B48">
      <w:pPr>
        <w:ind w:firstLine="0"/>
        <w:rPr>
          <w:color w:val="000000"/>
        </w:rPr>
      </w:pPr>
      <w:r w:rsidRPr="003B5B48">
        <w:rPr>
          <w:color w:val="000000"/>
        </w:rPr>
        <w:t xml:space="preserve">2. Акопов В.И. Правовое обеспечение медицинской деятельности: учебник и практикум для среднего профессионального образования/ В.И. Акопов. – Москва: издательство </w:t>
      </w:r>
      <w:proofErr w:type="spellStart"/>
      <w:r w:rsidRPr="003B5B48">
        <w:rPr>
          <w:color w:val="000000"/>
        </w:rPr>
        <w:t>Юрайт</w:t>
      </w:r>
      <w:proofErr w:type="spellEnd"/>
      <w:r w:rsidRPr="003B5B48">
        <w:rPr>
          <w:color w:val="000000"/>
        </w:rPr>
        <w:t>, 2018. – 287 с.</w:t>
      </w:r>
    </w:p>
    <w:p w14:paraId="63374D0F" w14:textId="77777777" w:rsidR="003B5B48" w:rsidRPr="003B5B48" w:rsidRDefault="003B5B48" w:rsidP="003B5B48">
      <w:pPr>
        <w:ind w:firstLine="0"/>
        <w:rPr>
          <w:shd w:val="clear" w:color="auto" w:fill="EFEFEF"/>
        </w:rPr>
      </w:pPr>
      <w:r w:rsidRPr="003B5B48">
        <w:t>3. </w:t>
      </w:r>
      <w:proofErr w:type="spellStart"/>
      <w:r w:rsidRPr="003B5B48">
        <w:t>Витер</w:t>
      </w:r>
      <w:proofErr w:type="spellEnd"/>
      <w:r w:rsidRPr="003B5B48">
        <w:t xml:space="preserve">, В. И. Судебная медицина: экспертиза нарушений в деятельности медицинского персонала: учебное пособие / В. И. </w:t>
      </w:r>
      <w:proofErr w:type="spellStart"/>
      <w:r w:rsidRPr="003B5B48">
        <w:t>Витер</w:t>
      </w:r>
      <w:proofErr w:type="spellEnd"/>
      <w:r w:rsidRPr="003B5B48">
        <w:t xml:space="preserve">, И. В. </w:t>
      </w:r>
      <w:proofErr w:type="spellStart"/>
      <w:r w:rsidRPr="003B5B48">
        <w:t>Гецманова</w:t>
      </w:r>
      <w:proofErr w:type="spellEnd"/>
      <w:r w:rsidRPr="003B5B48">
        <w:t xml:space="preserve">, А. Р. Поздеев. - 2-е изд., </w:t>
      </w:r>
      <w:proofErr w:type="spellStart"/>
      <w:r w:rsidRPr="003B5B48">
        <w:t>перераб</w:t>
      </w:r>
      <w:proofErr w:type="spellEnd"/>
      <w:r w:rsidRPr="003B5B48">
        <w:t xml:space="preserve">. и доп. - Москва: Издательство </w:t>
      </w:r>
      <w:proofErr w:type="spellStart"/>
      <w:r w:rsidRPr="003B5B48">
        <w:t>Юрайт</w:t>
      </w:r>
      <w:proofErr w:type="spellEnd"/>
      <w:r w:rsidRPr="003B5B48">
        <w:t>, 2019. — 188 с.</w:t>
      </w:r>
    </w:p>
    <w:p w14:paraId="5B9420BF" w14:textId="77777777" w:rsidR="003B5B48" w:rsidRPr="003B5B48" w:rsidRDefault="003B5B48" w:rsidP="003B5B48">
      <w:pPr>
        <w:ind w:firstLine="0"/>
        <w:rPr>
          <w:color w:val="3A3A3A"/>
        </w:rPr>
      </w:pPr>
      <w:r w:rsidRPr="003B5B48">
        <w:rPr>
          <w:color w:val="3A3A3A"/>
        </w:rPr>
        <w:t xml:space="preserve">4. Судебно-медицинская экспертиза вещественных доказательств: учебное пособие для вузов / П. О. Ромодановский, Е. Х. Баринов, Е. В. Гридасов, М. М. Фокин. - 2-е изд. - Москва : Издательство </w:t>
      </w:r>
      <w:proofErr w:type="spellStart"/>
      <w:r w:rsidRPr="003B5B48">
        <w:rPr>
          <w:color w:val="3A3A3A"/>
        </w:rPr>
        <w:t>Юрайт</w:t>
      </w:r>
      <w:proofErr w:type="spellEnd"/>
      <w:r w:rsidRPr="003B5B48">
        <w:rPr>
          <w:color w:val="3A3A3A"/>
        </w:rPr>
        <w:t>, 2019. - 170 с.</w:t>
      </w:r>
    </w:p>
    <w:p w14:paraId="58E45B94" w14:textId="77777777" w:rsidR="00E40600" w:rsidRPr="00E40600" w:rsidRDefault="00E40600" w:rsidP="00E40600">
      <w:pPr>
        <w:shd w:val="clear" w:color="auto" w:fill="FFFFFF"/>
        <w:ind w:firstLine="0"/>
        <w:rPr>
          <w:color w:val="000000"/>
          <w:lang w:eastAsia="nl-NL"/>
        </w:rPr>
      </w:pPr>
    </w:p>
    <w:p w14:paraId="3A00D48C" w14:textId="22CA7389" w:rsidR="00E40600" w:rsidRPr="00E40600" w:rsidRDefault="00E40600" w:rsidP="00E40600">
      <w:pPr>
        <w:widowControl/>
        <w:ind w:left="1428" w:firstLine="0"/>
        <w:rPr>
          <w:b/>
          <w:bCs/>
        </w:rPr>
      </w:pPr>
      <w:r w:rsidRPr="0003735D">
        <w:rPr>
          <w:b/>
          <w:bCs/>
        </w:rPr>
        <w:t>Дополнительные источники</w:t>
      </w:r>
    </w:p>
    <w:p w14:paraId="55156154" w14:textId="77777777" w:rsidR="003B5B48" w:rsidRPr="003B5B48" w:rsidRDefault="003B5B48" w:rsidP="003B5B48">
      <w:pPr>
        <w:widowControl/>
        <w:spacing w:after="200" w:line="276" w:lineRule="auto"/>
        <w:ind w:firstLine="0"/>
        <w:jc w:val="left"/>
        <w:rPr>
          <w:b/>
          <w:bCs/>
        </w:rPr>
      </w:pPr>
      <w:r w:rsidRPr="003B5B48">
        <w:rPr>
          <w:color w:val="000000"/>
        </w:rPr>
        <w:t>1. </w:t>
      </w:r>
      <w:r w:rsidRPr="003B5B48">
        <w:rPr>
          <w:color w:val="3A3A3A"/>
        </w:rPr>
        <w:t xml:space="preserve">Хохлов, В. В. Судебная медицина: судебно-медицинская танатология: учебное пособие / В. В. Хохлов. - Москва: Издательство </w:t>
      </w:r>
      <w:proofErr w:type="spellStart"/>
      <w:r w:rsidRPr="003B5B48">
        <w:rPr>
          <w:color w:val="3A3A3A"/>
        </w:rPr>
        <w:t>Юрайт</w:t>
      </w:r>
      <w:proofErr w:type="spellEnd"/>
      <w:r w:rsidRPr="003B5B48">
        <w:rPr>
          <w:color w:val="3A3A3A"/>
        </w:rPr>
        <w:t>, 2019. - 217 с.</w:t>
      </w:r>
    </w:p>
    <w:p w14:paraId="4EE971FC" w14:textId="16C44A02" w:rsidR="002B0A5F" w:rsidRPr="00460D53" w:rsidRDefault="002B0A5F" w:rsidP="004A4332">
      <w:pPr>
        <w:ind w:firstLine="709"/>
        <w:rPr>
          <w:b/>
        </w:rPr>
      </w:pPr>
      <w:r w:rsidRPr="00460D53">
        <w:rPr>
          <w:b/>
        </w:rPr>
        <w:t>3.</w:t>
      </w:r>
      <w:r w:rsidR="004C2B14">
        <w:rPr>
          <w:b/>
        </w:rPr>
        <w:t>2</w:t>
      </w:r>
      <w:r w:rsidRPr="00460D53">
        <w:rPr>
          <w:b/>
        </w:rPr>
        <w:t>. Материально-техническое обеспечение учебной практики</w:t>
      </w:r>
    </w:p>
    <w:p w14:paraId="03F7FB99" w14:textId="53283C60" w:rsidR="00E40600" w:rsidRPr="00E40600" w:rsidRDefault="00DF6ED0" w:rsidP="00E40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</w:rPr>
      </w:pPr>
      <w:r w:rsidRPr="00460D53">
        <w:t>Реализация программы</w:t>
      </w:r>
      <w:r w:rsidR="002B0A5F" w:rsidRPr="00460D53">
        <w:t xml:space="preserve"> учебной практики предполагает наличие </w:t>
      </w:r>
      <w:r w:rsidR="00E40600" w:rsidRPr="00E40600">
        <w:rPr>
          <w:b/>
          <w:bCs/>
        </w:rPr>
        <w:t>Кабинет</w:t>
      </w:r>
      <w:r w:rsidR="00E40600">
        <w:rPr>
          <w:b/>
          <w:bCs/>
        </w:rPr>
        <w:t>а</w:t>
      </w:r>
      <w:r w:rsidR="00E40600" w:rsidRPr="00E40600">
        <w:rPr>
          <w:b/>
          <w:bCs/>
        </w:rPr>
        <w:t xml:space="preserve"> гистологии</w:t>
      </w:r>
      <w:r w:rsidR="00E40600" w:rsidRPr="00E40600">
        <w:rPr>
          <w:rFonts w:ascii="Calibri" w:hAnsi="Calibri"/>
          <w:sz w:val="22"/>
          <w:szCs w:val="22"/>
        </w:rPr>
        <w:t xml:space="preserve"> и </w:t>
      </w:r>
      <w:r w:rsidR="00E40600" w:rsidRPr="00E40600">
        <w:rPr>
          <w:color w:val="000000"/>
          <w:lang w:val="x-none" w:eastAsia="x-none"/>
        </w:rPr>
        <w:t>Лаборатория</w:t>
      </w:r>
      <w:r w:rsidR="00E40600" w:rsidRPr="00E40600">
        <w:rPr>
          <w:bCs/>
          <w:color w:val="000000"/>
          <w:lang w:val="x-none" w:eastAsia="x-none"/>
        </w:rPr>
        <w:t xml:space="preserve"> </w:t>
      </w:r>
      <w:r w:rsidR="00E40600" w:rsidRPr="00E40600">
        <w:rPr>
          <w:b/>
          <w:bCs/>
        </w:rPr>
        <w:t>лабораторных морфологических методов исследований</w:t>
      </w:r>
    </w:p>
    <w:p w14:paraId="5B7BCA70" w14:textId="77777777" w:rsidR="00E40600" w:rsidRPr="00E40600" w:rsidRDefault="00E40600" w:rsidP="00E40600">
      <w:pPr>
        <w:widowControl/>
        <w:suppressAutoHyphens/>
        <w:spacing w:line="276" w:lineRule="auto"/>
        <w:ind w:firstLine="709"/>
        <w:rPr>
          <w:bCs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544"/>
        <w:gridCol w:w="3202"/>
      </w:tblGrid>
      <w:tr w:rsidR="00E40600" w:rsidRPr="00E40600" w14:paraId="21601B45" w14:textId="77777777" w:rsidTr="00E40600">
        <w:tc>
          <w:tcPr>
            <w:tcW w:w="273" w:type="pct"/>
            <w:shd w:val="clear" w:color="auto" w:fill="auto"/>
            <w:vAlign w:val="center"/>
          </w:tcPr>
          <w:p w14:paraId="37120AD2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174" w:type="pct"/>
            <w:shd w:val="clear" w:color="auto" w:fill="auto"/>
            <w:vAlign w:val="center"/>
          </w:tcPr>
          <w:p w14:paraId="4A35F5DA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53" w:type="pct"/>
            <w:shd w:val="clear" w:color="auto" w:fill="auto"/>
            <w:vAlign w:val="center"/>
          </w:tcPr>
          <w:p w14:paraId="132584B0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E40600" w:rsidRPr="00E40600" w14:paraId="30AD3E21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F02FCE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E40600" w:rsidRPr="00E40600" w14:paraId="7174F305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0135366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7BCA07C8" w14:textId="77777777" w:rsidTr="00E40600">
        <w:tc>
          <w:tcPr>
            <w:tcW w:w="273" w:type="pct"/>
            <w:shd w:val="clear" w:color="auto" w:fill="auto"/>
          </w:tcPr>
          <w:p w14:paraId="2E9BEC5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2EC6D5F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53" w:type="pct"/>
            <w:shd w:val="clear" w:color="auto" w:fill="auto"/>
          </w:tcPr>
          <w:p w14:paraId="1D0C4BF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Стол/стул/ ученические</w:t>
            </w:r>
          </w:p>
        </w:tc>
      </w:tr>
      <w:tr w:rsidR="00E40600" w:rsidRPr="00E40600" w14:paraId="5001AAD3" w14:textId="77777777" w:rsidTr="00E40600">
        <w:tc>
          <w:tcPr>
            <w:tcW w:w="273" w:type="pct"/>
            <w:shd w:val="clear" w:color="auto" w:fill="auto"/>
          </w:tcPr>
          <w:p w14:paraId="10997C7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6B47CD6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53" w:type="pct"/>
            <w:shd w:val="clear" w:color="auto" w:fill="auto"/>
          </w:tcPr>
          <w:p w14:paraId="3C9F8D6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E40600" w:rsidRPr="00E40600" w14:paraId="392BE303" w14:textId="77777777" w:rsidTr="00E40600">
        <w:tc>
          <w:tcPr>
            <w:tcW w:w="273" w:type="pct"/>
            <w:shd w:val="clear" w:color="auto" w:fill="auto"/>
          </w:tcPr>
          <w:p w14:paraId="6B032FC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174" w:type="pct"/>
            <w:shd w:val="clear" w:color="auto" w:fill="auto"/>
          </w:tcPr>
          <w:p w14:paraId="744CB7F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хранения наглядных учебных пособий</w:t>
            </w:r>
          </w:p>
        </w:tc>
        <w:tc>
          <w:tcPr>
            <w:tcW w:w="1553" w:type="pct"/>
            <w:shd w:val="clear" w:color="auto" w:fill="auto"/>
          </w:tcPr>
          <w:p w14:paraId="3E39598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Шкаф для хранения</w:t>
            </w:r>
          </w:p>
        </w:tc>
      </w:tr>
      <w:tr w:rsidR="00E40600" w:rsidRPr="00E40600" w14:paraId="0E64FE21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BD8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E40600" w:rsidRPr="00E40600" w14:paraId="07B3E94C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F00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5E0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83A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Меловая</w:t>
            </w:r>
          </w:p>
        </w:tc>
      </w:tr>
      <w:tr w:rsidR="00E40600" w:rsidRPr="00E40600" w14:paraId="3CB24777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BD5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E40600" w:rsidRPr="00E40600" w14:paraId="43826B7A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80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34D4C0C6" w14:textId="77777777" w:rsidTr="00E40600">
        <w:tc>
          <w:tcPr>
            <w:tcW w:w="273" w:type="pct"/>
            <w:shd w:val="clear" w:color="auto" w:fill="auto"/>
          </w:tcPr>
          <w:p w14:paraId="7D6203E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343DAEC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Компьютер (ноутбук) с лицензионным программным обеспечением</w:t>
            </w:r>
          </w:p>
        </w:tc>
        <w:tc>
          <w:tcPr>
            <w:tcW w:w="1553" w:type="pct"/>
            <w:shd w:val="clear" w:color="auto" w:fill="auto"/>
          </w:tcPr>
          <w:p w14:paraId="3D67091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E40600" w:rsidRPr="00E40600" w14:paraId="28802DD5" w14:textId="77777777" w:rsidTr="00E40600">
        <w:tc>
          <w:tcPr>
            <w:tcW w:w="273" w:type="pct"/>
            <w:shd w:val="clear" w:color="auto" w:fill="auto"/>
          </w:tcPr>
          <w:p w14:paraId="60F44AB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16E31FB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 xml:space="preserve">Оборудование для отображения графической информации и </w:t>
            </w:r>
            <w:r w:rsidRPr="00E40600">
              <w:rPr>
                <w:bCs/>
                <w:iCs/>
              </w:rPr>
              <w:lastRenderedPageBreak/>
              <w:t>ее коллективного просмотра</w:t>
            </w:r>
          </w:p>
        </w:tc>
        <w:tc>
          <w:tcPr>
            <w:tcW w:w="1553" w:type="pct"/>
            <w:shd w:val="clear" w:color="auto" w:fill="auto"/>
          </w:tcPr>
          <w:p w14:paraId="2244125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lastRenderedPageBreak/>
              <w:t>Телевизор</w:t>
            </w:r>
          </w:p>
        </w:tc>
      </w:tr>
      <w:tr w:rsidR="00E40600" w:rsidRPr="00E40600" w14:paraId="790C467D" w14:textId="77777777" w:rsidTr="00E40600">
        <w:tc>
          <w:tcPr>
            <w:tcW w:w="273" w:type="pct"/>
            <w:shd w:val="clear" w:color="auto" w:fill="auto"/>
          </w:tcPr>
          <w:p w14:paraId="586B0DE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174" w:type="pct"/>
            <w:shd w:val="clear" w:color="auto" w:fill="auto"/>
          </w:tcPr>
          <w:p w14:paraId="1E00783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Микроскоп</w:t>
            </w:r>
          </w:p>
        </w:tc>
        <w:tc>
          <w:tcPr>
            <w:tcW w:w="1553" w:type="pct"/>
            <w:shd w:val="clear" w:color="auto" w:fill="auto"/>
          </w:tcPr>
          <w:p w14:paraId="131072A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МикМед</w:t>
            </w:r>
            <w:proofErr w:type="spellEnd"/>
            <w:r w:rsidRPr="00E40600">
              <w:rPr>
                <w:iCs/>
                <w:szCs w:val="28"/>
                <w:lang w:eastAsia="en-US"/>
              </w:rPr>
              <w:t>, монокулярный</w:t>
            </w:r>
          </w:p>
        </w:tc>
      </w:tr>
      <w:tr w:rsidR="00E40600" w:rsidRPr="00E40600" w14:paraId="7DB31551" w14:textId="77777777" w:rsidTr="00E40600">
        <w:tc>
          <w:tcPr>
            <w:tcW w:w="5000" w:type="pct"/>
            <w:gridSpan w:val="3"/>
            <w:shd w:val="clear" w:color="auto" w:fill="auto"/>
          </w:tcPr>
          <w:p w14:paraId="66F91BF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iCs/>
                <w:szCs w:val="28"/>
                <w:lang w:eastAsia="en-US"/>
              </w:rPr>
              <w:t>Дополнительное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603A0DBF" w14:textId="77777777" w:rsidTr="00E40600">
        <w:trPr>
          <w:trHeight w:val="369"/>
        </w:trPr>
        <w:tc>
          <w:tcPr>
            <w:tcW w:w="273" w:type="pct"/>
            <w:shd w:val="clear" w:color="auto" w:fill="auto"/>
          </w:tcPr>
          <w:p w14:paraId="5A45B9E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174" w:type="pct"/>
            <w:shd w:val="clear" w:color="auto" w:fill="auto"/>
          </w:tcPr>
          <w:p w14:paraId="3FFA18A7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lang w:eastAsia="ar-SA"/>
              </w:rPr>
              <w:t xml:space="preserve">Веб-камера </w:t>
            </w:r>
          </w:p>
        </w:tc>
        <w:tc>
          <w:tcPr>
            <w:tcW w:w="1553" w:type="pct"/>
            <w:shd w:val="clear" w:color="auto" w:fill="auto"/>
          </w:tcPr>
          <w:p w14:paraId="7890A5EB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Для монокулярного микроскопа</w:t>
            </w:r>
          </w:p>
        </w:tc>
      </w:tr>
      <w:tr w:rsidR="00E40600" w:rsidRPr="00E40600" w14:paraId="41AABA4E" w14:textId="77777777" w:rsidTr="00E40600">
        <w:tc>
          <w:tcPr>
            <w:tcW w:w="5000" w:type="pct"/>
            <w:gridSpan w:val="3"/>
            <w:shd w:val="clear" w:color="auto" w:fill="auto"/>
          </w:tcPr>
          <w:p w14:paraId="2E2E4F7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E40600" w:rsidRPr="00E40600" w14:paraId="7861B5CF" w14:textId="77777777" w:rsidTr="00E40600">
        <w:tc>
          <w:tcPr>
            <w:tcW w:w="5000" w:type="pct"/>
            <w:gridSpan w:val="3"/>
            <w:shd w:val="clear" w:color="auto" w:fill="auto"/>
          </w:tcPr>
          <w:p w14:paraId="4DBA1FC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E40600" w:rsidRPr="00E40600" w14:paraId="14620C11" w14:textId="77777777" w:rsidTr="00E40600">
        <w:tc>
          <w:tcPr>
            <w:tcW w:w="273" w:type="pct"/>
            <w:shd w:val="clear" w:color="auto" w:fill="auto"/>
          </w:tcPr>
          <w:p w14:paraId="5788BFF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3438FA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Комплект тематических наглядных учебных пособий</w:t>
            </w:r>
          </w:p>
        </w:tc>
        <w:tc>
          <w:tcPr>
            <w:tcW w:w="1553" w:type="pct"/>
            <w:shd w:val="clear" w:color="auto" w:fill="auto"/>
          </w:tcPr>
          <w:p w14:paraId="08E6AC0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33B2E5A0" w14:textId="77777777" w:rsidTr="00E40600">
        <w:tc>
          <w:tcPr>
            <w:tcW w:w="273" w:type="pct"/>
            <w:shd w:val="clear" w:color="auto" w:fill="auto"/>
          </w:tcPr>
          <w:p w14:paraId="1075B04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0DF7A3C7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en-US"/>
              </w:rPr>
            </w:pPr>
            <w:r w:rsidRPr="00E40600">
              <w:rPr>
                <w:lang w:eastAsia="ar-SA"/>
              </w:rPr>
              <w:t>Микропрепараты – комплексы по всем темам</w:t>
            </w:r>
          </w:p>
        </w:tc>
        <w:tc>
          <w:tcPr>
            <w:tcW w:w="1553" w:type="pct"/>
            <w:shd w:val="clear" w:color="auto" w:fill="auto"/>
          </w:tcPr>
          <w:p w14:paraId="7052CDE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lang w:eastAsia="en-US"/>
              </w:rPr>
            </w:pPr>
            <w:r w:rsidRPr="00E40600">
              <w:rPr>
                <w:lang w:eastAsia="en-US"/>
              </w:rPr>
              <w:t>нет</w:t>
            </w:r>
          </w:p>
        </w:tc>
      </w:tr>
    </w:tbl>
    <w:p w14:paraId="711FED95" w14:textId="77777777" w:rsidR="00E40600" w:rsidRPr="00E40600" w:rsidRDefault="00E40600" w:rsidP="00E40600">
      <w:pPr>
        <w:widowControl/>
        <w:suppressAutoHyphens/>
        <w:spacing w:line="276" w:lineRule="auto"/>
        <w:ind w:firstLine="0"/>
        <w:rPr>
          <w:bCs/>
          <w:iCs/>
          <w:color w:val="FF0000"/>
        </w:rPr>
      </w:pPr>
    </w:p>
    <w:p w14:paraId="70EA71C0" w14:textId="77777777" w:rsidR="00E40600" w:rsidRPr="00E40600" w:rsidRDefault="00E40600" w:rsidP="00E40600">
      <w:pPr>
        <w:widowControl/>
        <w:suppressAutoHyphens/>
        <w:ind w:firstLine="0"/>
        <w:rPr>
          <w:bCs/>
        </w:rPr>
      </w:pPr>
      <w:r w:rsidRPr="00E40600">
        <w:rPr>
          <w:bCs/>
          <w:iCs/>
        </w:rPr>
        <w:t>Лаборатория</w:t>
      </w:r>
      <w:r w:rsidRPr="00E40600">
        <w:t xml:space="preserve"> </w:t>
      </w:r>
      <w:r w:rsidRPr="00E40600">
        <w:rPr>
          <w:bCs/>
        </w:rPr>
        <w:t>лабораторных морфологических методов исследований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4"/>
        <w:gridCol w:w="6344"/>
        <w:gridCol w:w="3148"/>
      </w:tblGrid>
      <w:tr w:rsidR="00E40600" w:rsidRPr="00E40600" w14:paraId="642FB09F" w14:textId="77777777" w:rsidTr="00E40600">
        <w:tc>
          <w:tcPr>
            <w:tcW w:w="273" w:type="pct"/>
            <w:shd w:val="clear" w:color="auto" w:fill="auto"/>
            <w:vAlign w:val="center"/>
          </w:tcPr>
          <w:p w14:paraId="6D1ABFEB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bookmarkStart w:id="1" w:name="_Hlk135233837"/>
            <w:r w:rsidRPr="00E40600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gridSpan w:val="2"/>
            <w:shd w:val="clear" w:color="auto" w:fill="auto"/>
            <w:vAlign w:val="center"/>
          </w:tcPr>
          <w:p w14:paraId="36418D3D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BD4222C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E40600" w:rsidRPr="00E40600" w14:paraId="1C6B363C" w14:textId="77777777" w:rsidTr="00E40600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1497BE4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E40600" w:rsidRPr="00E40600" w14:paraId="6C2A3803" w14:textId="77777777" w:rsidTr="00E40600">
        <w:trPr>
          <w:trHeight w:val="277"/>
        </w:trPr>
        <w:tc>
          <w:tcPr>
            <w:tcW w:w="5000" w:type="pct"/>
            <w:gridSpan w:val="4"/>
            <w:shd w:val="clear" w:color="auto" w:fill="auto"/>
          </w:tcPr>
          <w:p w14:paraId="580C551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0FFB8D68" w14:textId="77777777" w:rsidTr="00E40600">
        <w:tc>
          <w:tcPr>
            <w:tcW w:w="273" w:type="pct"/>
            <w:shd w:val="clear" w:color="auto" w:fill="auto"/>
          </w:tcPr>
          <w:p w14:paraId="2AB3BC4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4C4BE7DC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14:paraId="170AAF8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Стол/стул/ ученические</w:t>
            </w:r>
          </w:p>
        </w:tc>
      </w:tr>
      <w:tr w:rsidR="00E40600" w:rsidRPr="00E40600" w14:paraId="55C1A717" w14:textId="77777777" w:rsidTr="00E40600">
        <w:tc>
          <w:tcPr>
            <w:tcW w:w="273" w:type="pct"/>
            <w:shd w:val="clear" w:color="auto" w:fill="auto"/>
          </w:tcPr>
          <w:p w14:paraId="406C825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1DD0CF8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14:paraId="6EB5F69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E40600" w:rsidRPr="00E40600" w14:paraId="20654369" w14:textId="77777777" w:rsidTr="00E40600">
        <w:tc>
          <w:tcPr>
            <w:tcW w:w="273" w:type="pct"/>
            <w:shd w:val="clear" w:color="auto" w:fill="auto"/>
          </w:tcPr>
          <w:p w14:paraId="01340C0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44BE26E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хранения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4DE68AB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Шкаф для хранения</w:t>
            </w:r>
          </w:p>
        </w:tc>
      </w:tr>
      <w:tr w:rsidR="00E40600" w:rsidRPr="00E40600" w14:paraId="611E778E" w14:textId="77777777" w:rsidTr="00E406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E94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E40600" w:rsidRPr="00E40600" w14:paraId="46009BE3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D661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629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F35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Меловая</w:t>
            </w:r>
          </w:p>
        </w:tc>
      </w:tr>
      <w:tr w:rsidR="00E40600" w:rsidRPr="00E40600" w14:paraId="7CC848D8" w14:textId="77777777" w:rsidTr="00E406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25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E40600" w:rsidRPr="00E40600" w14:paraId="4204886E" w14:textId="77777777" w:rsidTr="00E406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72D1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3CFEB008" w14:textId="77777777" w:rsidTr="00E40600">
        <w:tc>
          <w:tcPr>
            <w:tcW w:w="273" w:type="pct"/>
            <w:shd w:val="clear" w:color="auto" w:fill="auto"/>
          </w:tcPr>
          <w:p w14:paraId="42F2A8E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7246373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Компьютер (ноутбук) с лицензионным программным обеспечением</w:t>
            </w:r>
          </w:p>
        </w:tc>
        <w:tc>
          <w:tcPr>
            <w:tcW w:w="1527" w:type="pct"/>
            <w:shd w:val="clear" w:color="auto" w:fill="auto"/>
          </w:tcPr>
          <w:p w14:paraId="0AC1845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E40600" w:rsidRPr="00E40600" w14:paraId="2DD68CAE" w14:textId="77777777" w:rsidTr="00E40600">
        <w:tc>
          <w:tcPr>
            <w:tcW w:w="273" w:type="pct"/>
            <w:shd w:val="clear" w:color="auto" w:fill="auto"/>
          </w:tcPr>
          <w:p w14:paraId="11B4061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425B4CE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27" w:type="pct"/>
            <w:shd w:val="clear" w:color="auto" w:fill="auto"/>
          </w:tcPr>
          <w:p w14:paraId="43A1B62C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Телевизор</w:t>
            </w:r>
          </w:p>
        </w:tc>
      </w:tr>
      <w:tr w:rsidR="00E40600" w:rsidRPr="00E40600" w14:paraId="75DA4975" w14:textId="77777777" w:rsidTr="00E40600">
        <w:tc>
          <w:tcPr>
            <w:tcW w:w="273" w:type="pct"/>
            <w:shd w:val="clear" w:color="auto" w:fill="auto"/>
          </w:tcPr>
          <w:p w14:paraId="1ADFA8C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1159E12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Микроскоп</w:t>
            </w:r>
          </w:p>
        </w:tc>
        <w:tc>
          <w:tcPr>
            <w:tcW w:w="1527" w:type="pct"/>
            <w:shd w:val="clear" w:color="auto" w:fill="auto"/>
          </w:tcPr>
          <w:p w14:paraId="401EBA3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МикМед</w:t>
            </w:r>
            <w:proofErr w:type="spellEnd"/>
            <w:r w:rsidRPr="00E40600">
              <w:rPr>
                <w:iCs/>
                <w:szCs w:val="28"/>
                <w:lang w:eastAsia="en-US"/>
              </w:rPr>
              <w:t xml:space="preserve">, монокулярный </w:t>
            </w:r>
          </w:p>
        </w:tc>
      </w:tr>
      <w:tr w:rsidR="00E40600" w:rsidRPr="00E40600" w14:paraId="25D9FD5E" w14:textId="77777777" w:rsidTr="00E40600">
        <w:tc>
          <w:tcPr>
            <w:tcW w:w="5000" w:type="pct"/>
            <w:gridSpan w:val="4"/>
            <w:shd w:val="clear" w:color="auto" w:fill="auto"/>
          </w:tcPr>
          <w:p w14:paraId="5241154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E40600" w:rsidRPr="00E40600" w14:paraId="2004F720" w14:textId="77777777" w:rsidTr="00E40600">
        <w:tc>
          <w:tcPr>
            <w:tcW w:w="273" w:type="pct"/>
            <w:shd w:val="clear" w:color="auto" w:fill="auto"/>
          </w:tcPr>
          <w:p w14:paraId="36D9B7F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59728C9D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lang w:eastAsia="ar-SA"/>
              </w:rPr>
              <w:t xml:space="preserve">Веб-камера </w:t>
            </w:r>
          </w:p>
        </w:tc>
        <w:tc>
          <w:tcPr>
            <w:tcW w:w="1527" w:type="pct"/>
            <w:shd w:val="clear" w:color="auto" w:fill="auto"/>
          </w:tcPr>
          <w:p w14:paraId="1A894ABD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Для монокулярного микроскопа</w:t>
            </w:r>
          </w:p>
        </w:tc>
      </w:tr>
      <w:tr w:rsidR="00E40600" w:rsidRPr="00E40600" w14:paraId="2130617D" w14:textId="77777777" w:rsidTr="00E40600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79893E8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E40600" w:rsidRPr="00E40600" w14:paraId="494709F1" w14:textId="77777777" w:rsidTr="00E40600">
        <w:trPr>
          <w:trHeight w:val="277"/>
        </w:trPr>
        <w:tc>
          <w:tcPr>
            <w:tcW w:w="5000" w:type="pct"/>
            <w:gridSpan w:val="4"/>
            <w:shd w:val="clear" w:color="auto" w:fill="auto"/>
          </w:tcPr>
          <w:p w14:paraId="5818C4E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E40600" w:rsidRPr="00E40600" w14:paraId="772314FB" w14:textId="77777777" w:rsidTr="00E40600">
        <w:tc>
          <w:tcPr>
            <w:tcW w:w="273" w:type="pct"/>
            <w:shd w:val="clear" w:color="auto" w:fill="auto"/>
          </w:tcPr>
          <w:p w14:paraId="4555409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729B92C1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Санный микротом</w:t>
            </w:r>
          </w:p>
        </w:tc>
        <w:tc>
          <w:tcPr>
            <w:tcW w:w="1527" w:type="pct"/>
            <w:shd w:val="clear" w:color="auto" w:fill="auto"/>
          </w:tcPr>
          <w:p w14:paraId="5559F54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МС-1</w:t>
            </w:r>
          </w:p>
        </w:tc>
      </w:tr>
      <w:tr w:rsidR="00E40600" w:rsidRPr="00E40600" w14:paraId="5A3B5A3C" w14:textId="77777777" w:rsidTr="00E406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D4E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E40600" w:rsidRPr="00E40600" w14:paraId="1F0DAC49" w14:textId="77777777" w:rsidTr="00E40600">
        <w:tc>
          <w:tcPr>
            <w:tcW w:w="273" w:type="pct"/>
            <w:shd w:val="clear" w:color="auto" w:fill="auto"/>
          </w:tcPr>
          <w:p w14:paraId="320186D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7F9FA8A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Термостолик</w:t>
            </w:r>
            <w:proofErr w:type="spellEnd"/>
          </w:p>
        </w:tc>
        <w:tc>
          <w:tcPr>
            <w:tcW w:w="1527" w:type="pct"/>
            <w:shd w:val="clear" w:color="auto" w:fill="auto"/>
          </w:tcPr>
          <w:p w14:paraId="2B16A6E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0C5C6A0" w14:textId="77777777" w:rsidTr="00E40600">
        <w:tc>
          <w:tcPr>
            <w:tcW w:w="273" w:type="pct"/>
            <w:shd w:val="clear" w:color="auto" w:fill="auto"/>
          </w:tcPr>
          <w:p w14:paraId="6A97211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gridSpan w:val="2"/>
            <w:shd w:val="clear" w:color="auto" w:fill="auto"/>
          </w:tcPr>
          <w:p w14:paraId="42DE695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proofErr w:type="spellStart"/>
            <w:r w:rsidRPr="00E40600">
              <w:rPr>
                <w:bCs/>
                <w:iCs/>
              </w:rPr>
              <w:t>Термобаня</w:t>
            </w:r>
            <w:proofErr w:type="spellEnd"/>
          </w:p>
        </w:tc>
        <w:tc>
          <w:tcPr>
            <w:tcW w:w="1527" w:type="pct"/>
            <w:shd w:val="clear" w:color="auto" w:fill="auto"/>
          </w:tcPr>
          <w:p w14:paraId="697D237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4313C3AD" w14:textId="77777777" w:rsidTr="00E40600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3E61A56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IV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E40600" w:rsidRPr="00E40600" w14:paraId="79586C61" w14:textId="77777777" w:rsidTr="00E40600">
        <w:trPr>
          <w:trHeight w:val="277"/>
        </w:trPr>
        <w:tc>
          <w:tcPr>
            <w:tcW w:w="5000" w:type="pct"/>
            <w:gridSpan w:val="4"/>
            <w:shd w:val="clear" w:color="auto" w:fill="auto"/>
          </w:tcPr>
          <w:p w14:paraId="6846A5E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2A605A8B" w14:textId="77777777" w:rsidTr="003B5B48">
        <w:tc>
          <w:tcPr>
            <w:tcW w:w="396" w:type="pct"/>
            <w:gridSpan w:val="2"/>
            <w:shd w:val="clear" w:color="auto" w:fill="auto"/>
          </w:tcPr>
          <w:p w14:paraId="5042CC09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napToGrid w:val="0"/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shd w:val="clear" w:color="auto" w:fill="auto"/>
          </w:tcPr>
          <w:p w14:paraId="2D9A466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Комплект тематических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128C45D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4507011" w14:textId="77777777" w:rsidTr="003B5B48">
        <w:tc>
          <w:tcPr>
            <w:tcW w:w="396" w:type="pct"/>
            <w:gridSpan w:val="2"/>
            <w:shd w:val="clear" w:color="auto" w:fill="auto"/>
          </w:tcPr>
          <w:p w14:paraId="4D7E4FA0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napToGrid w:val="0"/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shd w:val="clear" w:color="auto" w:fill="auto"/>
          </w:tcPr>
          <w:p w14:paraId="01C191C2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en-US"/>
              </w:rPr>
            </w:pPr>
            <w:r w:rsidRPr="00E40600">
              <w:rPr>
                <w:lang w:eastAsia="ar-SA"/>
              </w:rPr>
              <w:t>Микропрепараты – комплексы по всем темам</w:t>
            </w:r>
          </w:p>
        </w:tc>
        <w:tc>
          <w:tcPr>
            <w:tcW w:w="1527" w:type="pct"/>
            <w:shd w:val="clear" w:color="auto" w:fill="auto"/>
          </w:tcPr>
          <w:p w14:paraId="7A0170C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lang w:eastAsia="en-US"/>
              </w:rPr>
            </w:pPr>
            <w:r w:rsidRPr="00E40600">
              <w:rPr>
                <w:lang w:eastAsia="en-US"/>
              </w:rPr>
              <w:t>нет</w:t>
            </w:r>
          </w:p>
        </w:tc>
      </w:tr>
      <w:bookmarkEnd w:id="1"/>
      <w:tr w:rsidR="00E40600" w:rsidRPr="00E40600" w14:paraId="37E52ADC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0AA0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CC9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Стенды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EAA3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C768B6D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03E0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8CEE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Таблицы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5729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4881C5B4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8BAC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0C5E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Шкафы для документов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458B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5F64A046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A6CEC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6E1B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Аппаратура и приборы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9C983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6D2F668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76AC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64C5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Лабораторное и прочее оборудование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D3ED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9B4B10D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95F2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5E86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Медицинский инструментарий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0CF4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15F53A96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1358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E5B8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Лабораторная посуда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9A04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5E308578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49A1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AE15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Реактивы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3A91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0785ABD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D40A9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54BC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72C1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1EFF009A" w14:textId="77777777" w:rsidTr="003B5B48"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CB78" w14:textId="77777777" w:rsidR="00E40600" w:rsidRPr="00E40600" w:rsidRDefault="00E40600" w:rsidP="003B5B48">
            <w:pPr>
              <w:widowControl/>
              <w:numPr>
                <w:ilvl w:val="0"/>
                <w:numId w:val="15"/>
              </w:numPr>
              <w:spacing w:after="200" w:line="276" w:lineRule="auto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8706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Медицинская документация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AF26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</w:tbl>
    <w:p w14:paraId="37C6C579" w14:textId="77777777" w:rsidR="00E40600" w:rsidRPr="00E40600" w:rsidRDefault="00E40600" w:rsidP="00E40600">
      <w:pPr>
        <w:widowControl/>
        <w:suppressAutoHyphens/>
        <w:ind w:firstLine="0"/>
        <w:rPr>
          <w:bCs/>
        </w:rPr>
      </w:pPr>
    </w:p>
    <w:p w14:paraId="6651FEC3" w14:textId="72A76231" w:rsidR="00EA35F0" w:rsidRPr="00460D53" w:rsidRDefault="00EA35F0" w:rsidP="00DF6ED0">
      <w:pPr>
        <w:tabs>
          <w:tab w:val="left" w:pos="709"/>
          <w:tab w:val="left" w:pos="1134"/>
        </w:tabs>
        <w:ind w:firstLine="0"/>
      </w:pPr>
    </w:p>
    <w:p w14:paraId="7D91DA21" w14:textId="60119998" w:rsidR="00F81386" w:rsidRPr="00460D53" w:rsidRDefault="00F81386" w:rsidP="00F81386">
      <w:pPr>
        <w:ind w:firstLine="709"/>
        <w:rPr>
          <w:b/>
        </w:rPr>
      </w:pPr>
      <w:r w:rsidRPr="00460D53">
        <w:rPr>
          <w:b/>
        </w:rPr>
        <w:t>3.</w:t>
      </w:r>
      <w:r w:rsidR="004A4332">
        <w:rPr>
          <w:b/>
        </w:rPr>
        <w:t>3</w:t>
      </w:r>
      <w:r w:rsidRPr="00460D53">
        <w:rPr>
          <w:b/>
        </w:rPr>
        <w:t>. Формы аттестации по итогам учебной практики</w:t>
      </w:r>
    </w:p>
    <w:p w14:paraId="5F6A1A13" w14:textId="77777777" w:rsidR="00F81386" w:rsidRPr="00460D53" w:rsidRDefault="00F81386" w:rsidP="00F81386">
      <w:pPr>
        <w:tabs>
          <w:tab w:val="left" w:pos="709"/>
          <w:tab w:val="left" w:pos="1134"/>
        </w:tabs>
        <w:ind w:firstLine="709"/>
      </w:pPr>
      <w:r w:rsidRPr="00460D53">
        <w:tab/>
        <w:t xml:space="preserve">По итогам учебной практики обучающимися предоставляется следующая документация: </w:t>
      </w:r>
    </w:p>
    <w:p w14:paraId="04772EF0" w14:textId="0309D1EF" w:rsidR="00F81386" w:rsidRDefault="003B5B48" w:rsidP="00F81386">
      <w:pPr>
        <w:widowControl/>
        <w:tabs>
          <w:tab w:val="left" w:pos="0"/>
        </w:tabs>
        <w:ind w:firstLine="0"/>
        <w:rPr>
          <w:bCs/>
        </w:rPr>
      </w:pPr>
      <w:r>
        <w:rPr>
          <w:bCs/>
        </w:rPr>
        <w:t>- дневник учебной практики.</w:t>
      </w:r>
    </w:p>
    <w:p w14:paraId="4C01FB12" w14:textId="77777777" w:rsidR="003B5B48" w:rsidRPr="00460D53" w:rsidRDefault="003B5B48" w:rsidP="00F81386">
      <w:pPr>
        <w:widowControl/>
        <w:tabs>
          <w:tab w:val="left" w:pos="0"/>
        </w:tabs>
        <w:ind w:firstLine="0"/>
        <w:rPr>
          <w:bCs/>
        </w:rPr>
      </w:pPr>
    </w:p>
    <w:p w14:paraId="019709E0" w14:textId="64C646F3" w:rsidR="0001537B" w:rsidRDefault="00B048ED" w:rsidP="00F81386">
      <w:pPr>
        <w:ind w:firstLine="709"/>
      </w:pPr>
      <w:r>
        <w:t xml:space="preserve">Промежуточная аттестация по итогам учебной практики проводится в форме </w:t>
      </w:r>
      <w:r w:rsidR="00AE28A0">
        <w:t>дифференцированного зачета.</w:t>
      </w:r>
      <w:r>
        <w:t>.</w:t>
      </w:r>
    </w:p>
    <w:p w14:paraId="352228A9" w14:textId="77777777" w:rsidR="0001537B" w:rsidRDefault="0001537B">
      <w:pPr>
        <w:widowControl/>
        <w:spacing w:after="200" w:line="276" w:lineRule="auto"/>
        <w:ind w:firstLine="0"/>
        <w:jc w:val="left"/>
      </w:pPr>
      <w:r>
        <w:br w:type="page"/>
      </w:r>
    </w:p>
    <w:p w14:paraId="4C9B08D3" w14:textId="77777777" w:rsidR="002B0A5F" w:rsidRPr="002B0A5F" w:rsidRDefault="002B0A5F" w:rsidP="00B048ED">
      <w:pPr>
        <w:ind w:firstLine="0"/>
      </w:pPr>
    </w:p>
    <w:p w14:paraId="6C75A89B" w14:textId="77777777" w:rsid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val="x-none" w:eastAsia="x-none"/>
        </w:rPr>
      </w:pPr>
      <w:r w:rsidRPr="00B048ED">
        <w:rPr>
          <w:b/>
          <w:caps/>
          <w:lang w:val="x-none" w:eastAsia="x-none"/>
        </w:rPr>
        <w:t>4. Контроль и оценка результатов освоения</w:t>
      </w:r>
      <w:r w:rsidRPr="00B048ED">
        <w:rPr>
          <w:b/>
          <w:caps/>
          <w:lang w:eastAsia="x-none"/>
        </w:rPr>
        <w:t xml:space="preserve"> программы</w:t>
      </w:r>
      <w:r w:rsidRPr="00B048ED">
        <w:rPr>
          <w:b/>
          <w:caps/>
          <w:lang w:val="x-none" w:eastAsia="x-none"/>
        </w:rPr>
        <w:t xml:space="preserve"> </w:t>
      </w:r>
    </w:p>
    <w:p w14:paraId="72AE7000" w14:textId="472B8AB9" w:rsidR="002B0A5F" w:rsidRP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eastAsia="x-none"/>
        </w:rPr>
      </w:pPr>
      <w:r w:rsidRPr="00B048ED">
        <w:rPr>
          <w:b/>
          <w:caps/>
          <w:lang w:val="x-none" w:eastAsia="x-none"/>
        </w:rPr>
        <w:t xml:space="preserve">УЧЕБНОЙ </w:t>
      </w:r>
      <w:r w:rsidRPr="00B048ED">
        <w:rPr>
          <w:b/>
          <w:caps/>
          <w:lang w:eastAsia="x-none"/>
        </w:rPr>
        <w:t>практики</w:t>
      </w:r>
    </w:p>
    <w:p w14:paraId="290B98AD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386"/>
      </w:tblGrid>
      <w:tr w:rsidR="002B0A5F" w:rsidRPr="002B0A5F" w14:paraId="39483B7D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F53F" w14:textId="77777777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  <w:bCs/>
              </w:rPr>
              <w:t>Результаты обучения</w:t>
            </w:r>
          </w:p>
          <w:p w14:paraId="698947E7" w14:textId="13C7D035" w:rsidR="002B0A5F" w:rsidRPr="002B0A5F" w:rsidRDefault="00B048ED" w:rsidP="00B048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2B0A5F" w:rsidRPr="002B0A5F">
              <w:rPr>
                <w:b/>
                <w:bCs/>
              </w:rPr>
              <w:t>умения,</w:t>
            </w:r>
            <w:r>
              <w:rPr>
                <w:b/>
                <w:bCs/>
              </w:rPr>
              <w:t xml:space="preserve"> навыки</w:t>
            </w:r>
            <w:r w:rsidR="002B0A5F" w:rsidRPr="002B0A5F">
              <w:rPr>
                <w:b/>
                <w:bCs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56D6" w14:textId="738B4B21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B0A5F" w:rsidRPr="002B0A5F" w14:paraId="374A3DCA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BE5" w14:textId="3385BF74" w:rsidR="002B0A5F" w:rsidRPr="00EA35F0" w:rsidRDefault="002B0A5F" w:rsidP="002B0A5F">
            <w:pPr>
              <w:rPr>
                <w:b/>
              </w:rPr>
            </w:pPr>
            <w:r w:rsidRPr="00EA35F0">
              <w:rPr>
                <w:b/>
              </w:rPr>
              <w:t>умения:</w:t>
            </w:r>
          </w:p>
          <w:p w14:paraId="1A306164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 xml:space="preserve">- транспортировать биоматериал в соответствии с требованиями нормативных документов; </w:t>
            </w:r>
          </w:p>
          <w:p w14:paraId="4D14FBF0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>- осуществлять подготовку биоматериала к исследованию;</w:t>
            </w:r>
          </w:p>
          <w:p w14:paraId="39121262" w14:textId="77777777" w:rsidR="003B5B48" w:rsidRPr="00C538C5" w:rsidRDefault="003B5B48" w:rsidP="003B5B48">
            <w:pPr>
              <w:widowControl/>
              <w:ind w:firstLine="0"/>
              <w:rPr>
                <w:shd w:val="clear" w:color="auto" w:fill="FFFFFF"/>
                <w:lang w:val="x-none" w:eastAsia="x-none"/>
              </w:rPr>
            </w:pPr>
            <w:r w:rsidRPr="00C538C5">
              <w:rPr>
                <w:lang w:val="x-none" w:eastAsia="x-none"/>
              </w:rPr>
              <w:t>р</w:t>
            </w:r>
            <w:r w:rsidRPr="00C538C5">
              <w:rPr>
                <w:shd w:val="clear" w:color="auto" w:fill="FFFFFF"/>
                <w:lang w:val="x-none" w:eastAsia="x-none"/>
              </w:rPr>
              <w:t xml:space="preserve">егистрировать биоматериал в </w:t>
            </w:r>
            <w:r w:rsidRPr="00C538C5">
              <w:rPr>
                <w:lang w:val="x-none" w:eastAsia="x-none"/>
              </w:rPr>
              <w:t>журнале и (или) в  и</w:t>
            </w:r>
            <w:r w:rsidRPr="00C538C5">
              <w:rPr>
                <w:shd w:val="clear" w:color="auto" w:fill="FFFFFF"/>
                <w:lang w:val="x-none" w:eastAsia="x-none"/>
              </w:rPr>
              <w:t>нформационной системе;</w:t>
            </w:r>
          </w:p>
          <w:p w14:paraId="05581E89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>- отбраковывать биоматериал, не соответствующий утвержденным требованиям;</w:t>
            </w:r>
          </w:p>
          <w:p w14:paraId="20981496" w14:textId="77777777" w:rsidR="003B5B48" w:rsidRPr="00C538C5" w:rsidRDefault="003B5B48" w:rsidP="003B5B48">
            <w:pPr>
              <w:widowControl/>
              <w:ind w:firstLine="0"/>
              <w:rPr>
                <w:shd w:val="clear" w:color="auto" w:fill="FFFFFF"/>
                <w:lang w:val="x-none" w:eastAsia="x-none"/>
              </w:rPr>
            </w:pPr>
            <w:r w:rsidRPr="00C538C5">
              <w:rPr>
                <w:shd w:val="clear" w:color="auto" w:fill="FFFFFF"/>
                <w:lang w:val="x-none" w:eastAsia="x-none"/>
              </w:rPr>
              <w:t xml:space="preserve">- выполнять правила </w:t>
            </w:r>
            <w:proofErr w:type="spellStart"/>
            <w:r w:rsidRPr="00C538C5">
              <w:rPr>
                <w:shd w:val="clear" w:color="auto" w:fill="FFFFFF"/>
                <w:lang w:val="x-none" w:eastAsia="x-none"/>
              </w:rPr>
              <w:t>преаналитического</w:t>
            </w:r>
            <w:proofErr w:type="spellEnd"/>
            <w:r w:rsidRPr="00C538C5">
              <w:rPr>
                <w:shd w:val="clear" w:color="auto" w:fill="FFFFFF"/>
                <w:lang w:val="x-none" w:eastAsia="x-none"/>
              </w:rPr>
              <w:t xml:space="preserve"> этапа (взятие, хранение, подготовка, маркировка, транспортировка, регистрация биоматериала);</w:t>
            </w:r>
          </w:p>
          <w:p w14:paraId="055A756B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shd w:val="clear" w:color="auto" w:fill="FFFFFF"/>
                <w:lang w:val="x-none" w:eastAsia="x-none"/>
              </w:rPr>
              <w:t>- п</w:t>
            </w:r>
            <w:r w:rsidRPr="00C538C5">
              <w:rPr>
                <w:lang w:val="x-none" w:eastAsia="x-none"/>
              </w:rPr>
              <w:t>рименять на практике санитарные нормы и правила;</w:t>
            </w:r>
          </w:p>
          <w:p w14:paraId="7A5742D0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>- дезинфицировать использованную лабораторную посуду, инструментарий, средства защиты;</w:t>
            </w:r>
          </w:p>
          <w:p w14:paraId="00AB2791" w14:textId="77777777" w:rsidR="003B5B48" w:rsidRPr="00C538C5" w:rsidRDefault="003B5B48" w:rsidP="003B5B48">
            <w:pPr>
              <w:widowControl/>
              <w:snapToGrid w:val="0"/>
              <w:ind w:firstLine="0"/>
            </w:pPr>
            <w:r w:rsidRPr="00C538C5">
              <w:t>- стерилизовать  использованную лабораторную посуду, инструментарий, средства защиты;</w:t>
            </w:r>
          </w:p>
          <w:p w14:paraId="41199ED9" w14:textId="77777777" w:rsidR="003B5B48" w:rsidRPr="00C538C5" w:rsidRDefault="003B5B48" w:rsidP="003B5B48">
            <w:pPr>
              <w:widowControl/>
              <w:snapToGrid w:val="0"/>
              <w:ind w:firstLine="0"/>
            </w:pPr>
            <w:r w:rsidRPr="00C538C5">
              <w:t>- регистрировать неполадки в работе используемого оборудования в контрольно-технической документации;</w:t>
            </w:r>
          </w:p>
          <w:p w14:paraId="0EEFB504" w14:textId="77777777" w:rsidR="003B5B48" w:rsidRPr="00C538C5" w:rsidRDefault="003B5B48" w:rsidP="003B5B48">
            <w:pPr>
              <w:widowControl/>
              <w:snapToGrid w:val="0"/>
              <w:ind w:firstLine="0"/>
            </w:pPr>
            <w:r w:rsidRPr="00C538C5">
              <w:t>- выполнять и оценивать правильность проведения процедур пре- и аналитического этапа исследований судебно-медицинской лабораторной диагностике; выбрать оптимальный набор инструментальных методов для решения задач судебно-медицинской экспертизы;</w:t>
            </w:r>
          </w:p>
          <w:p w14:paraId="794F703F" w14:textId="77777777" w:rsidR="003B5B48" w:rsidRDefault="003B5B48" w:rsidP="003B5B48">
            <w:pPr>
              <w:tabs>
                <w:tab w:val="left" w:pos="709"/>
                <w:tab w:val="left" w:pos="1134"/>
              </w:tabs>
              <w:rPr>
                <w:b/>
              </w:rPr>
            </w:pPr>
            <w:r w:rsidRPr="00C538C5">
              <w:t xml:space="preserve">- заполнять и вести </w:t>
            </w:r>
            <w:r w:rsidRPr="00C538C5">
              <w:rPr>
                <w:shd w:val="clear" w:color="auto" w:fill="FFFFFF"/>
              </w:rPr>
              <w:t xml:space="preserve">медицинскую документацию, </w:t>
            </w:r>
            <w:r w:rsidRPr="00C538C5">
              <w:t>в том числе в форме электронного документа</w:t>
            </w:r>
            <w:r>
              <w:rPr>
                <w:b/>
              </w:rPr>
              <w:t>;</w:t>
            </w:r>
          </w:p>
          <w:p w14:paraId="1CAB042F" w14:textId="77921971" w:rsidR="002B0A5F" w:rsidRPr="00EA35F0" w:rsidRDefault="00B048ED" w:rsidP="003B5B48">
            <w:pPr>
              <w:tabs>
                <w:tab w:val="left" w:pos="709"/>
                <w:tab w:val="left" w:pos="1134"/>
              </w:tabs>
              <w:rPr>
                <w:b/>
              </w:rPr>
            </w:pPr>
            <w:r>
              <w:rPr>
                <w:b/>
              </w:rPr>
              <w:t>навыки</w:t>
            </w:r>
            <w:r w:rsidR="002B0A5F" w:rsidRPr="00EA35F0">
              <w:rPr>
                <w:b/>
              </w:rPr>
              <w:t xml:space="preserve">: </w:t>
            </w:r>
          </w:p>
          <w:p w14:paraId="5885F862" w14:textId="77777777" w:rsidR="003B5B48" w:rsidRPr="00C538C5" w:rsidRDefault="003B5B48" w:rsidP="003B5B48">
            <w:pPr>
              <w:widowControl/>
              <w:snapToGrid w:val="0"/>
              <w:ind w:firstLine="0"/>
            </w:pPr>
            <w:r w:rsidRPr="00C538C5">
              <w:t>- приеме биоматериала;</w:t>
            </w:r>
          </w:p>
          <w:p w14:paraId="2696AD35" w14:textId="77777777" w:rsidR="003B5B48" w:rsidRPr="00C538C5" w:rsidRDefault="003B5B48" w:rsidP="003B5B48">
            <w:pPr>
              <w:widowControl/>
              <w:snapToGrid w:val="0"/>
              <w:ind w:firstLine="0"/>
            </w:pPr>
            <w:r w:rsidRPr="00C538C5">
              <w:t>- регистрации биоматериала в журнале и (или) в информационной системе;</w:t>
            </w:r>
          </w:p>
          <w:p w14:paraId="7D7F896A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>- маркировке, транспортировке и хранению биоматериала;</w:t>
            </w:r>
          </w:p>
          <w:p w14:paraId="20C7AC6F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 xml:space="preserve">- отбраковке биоматериала, не соответствующего установленным требованиям и оформление отбракованных проб; </w:t>
            </w:r>
          </w:p>
          <w:p w14:paraId="272EDAA5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lastRenderedPageBreak/>
              <w:t>- подготовке биоматериала к исследованию (пробоподготовка);</w:t>
            </w:r>
          </w:p>
          <w:p w14:paraId="4B86A7E2" w14:textId="77777777" w:rsidR="003B5B48" w:rsidRPr="00C538C5" w:rsidRDefault="003B5B48" w:rsidP="003B5B48">
            <w:pPr>
              <w:widowControl/>
              <w:ind w:firstLine="0"/>
              <w:rPr>
                <w:shd w:val="clear" w:color="auto" w:fill="FFFFFF"/>
                <w:lang w:val="x-none" w:eastAsia="x-none"/>
              </w:rPr>
            </w:pPr>
            <w:r w:rsidRPr="00C538C5">
              <w:rPr>
                <w:shd w:val="clear" w:color="auto" w:fill="FFFFFF"/>
                <w:lang w:val="x-none" w:eastAsia="x-none"/>
              </w:rPr>
              <w:t>- использовании медицинских, лабораторных информационных системах;</w:t>
            </w:r>
          </w:p>
          <w:p w14:paraId="07E36EEF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shd w:val="clear" w:color="auto" w:fill="FFFFFF"/>
                <w:lang w:val="x-none" w:eastAsia="x-none"/>
              </w:rPr>
              <w:t xml:space="preserve">- </w:t>
            </w:r>
            <w:r w:rsidRPr="00C538C5">
              <w:rPr>
                <w:lang w:val="x-none" w:eastAsia="x-none"/>
              </w:rPr>
              <w:t>выполнении санитарных норм и правил при работе с потенциально опасным биоматериалом;</w:t>
            </w:r>
          </w:p>
          <w:p w14:paraId="3B237488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5A3A579A" w14:textId="77777777" w:rsidR="003B5B48" w:rsidRPr="00C538C5" w:rsidRDefault="003B5B48" w:rsidP="003B5B48">
            <w:pPr>
              <w:widowControl/>
              <w:ind w:firstLine="0"/>
              <w:rPr>
                <w:lang w:val="x-none" w:eastAsia="x-none"/>
              </w:rPr>
            </w:pPr>
            <w:r w:rsidRPr="00C538C5">
              <w:rPr>
                <w:lang w:val="x-none" w:eastAsia="x-none"/>
              </w:rPr>
              <w:t xml:space="preserve">- клинической и юридической терминологии, понятийным аппаратом судебной медицины; </w:t>
            </w:r>
          </w:p>
          <w:p w14:paraId="02188CA0" w14:textId="583F5B26" w:rsidR="002B0A5F" w:rsidRPr="00C7011F" w:rsidRDefault="003B5B48" w:rsidP="003B5B48">
            <w:pPr>
              <w:rPr>
                <w:bCs/>
              </w:rPr>
            </w:pPr>
            <w:r w:rsidRPr="00C538C5">
              <w:t>- интерпретации результатов судебно-химического исследования биологических жидкостей и экспертизы доказательс</w:t>
            </w:r>
            <w:r>
              <w:t>тв биологического происхождения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A996" w14:textId="77777777" w:rsidR="002B0A5F" w:rsidRPr="002B0A5F" w:rsidRDefault="002B0A5F" w:rsidP="002B0A5F">
            <w:pPr>
              <w:ind w:firstLine="0"/>
              <w:rPr>
                <w:bCs/>
              </w:rPr>
            </w:pPr>
            <w:r w:rsidRPr="002B0A5F">
              <w:rPr>
                <w:bCs/>
              </w:rPr>
              <w:lastRenderedPageBreak/>
              <w:t>Экспертная оценка по установлению соответствия перечисленных умений заданным критериям при выполнении практического задания на учебной практике.</w:t>
            </w:r>
          </w:p>
          <w:p w14:paraId="07A60786" w14:textId="77777777" w:rsidR="002B0A5F" w:rsidRDefault="002B0A5F" w:rsidP="002B0A5F">
            <w:pPr>
              <w:rPr>
                <w:bCs/>
              </w:rPr>
            </w:pPr>
          </w:p>
          <w:p w14:paraId="077B6238" w14:textId="77777777" w:rsidR="002B0A5F" w:rsidRDefault="002B0A5F" w:rsidP="002B0A5F">
            <w:pPr>
              <w:rPr>
                <w:bCs/>
              </w:rPr>
            </w:pPr>
          </w:p>
          <w:p w14:paraId="3D38407A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320E68E7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6DDB44ED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1575CF3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39BD3A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C12FFC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FECA2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413D408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7B9F1C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37E167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730E0F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934639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9DD603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CC1C978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15ADB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59484D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DB8BA0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2C6099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26ADEA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8EC0BE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292657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4BB81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4E2EC4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08E4A9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DD12A2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C4AC7B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BDCEED4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5C32711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ABE67C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A11F4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C3924EB" w14:textId="0E5FF5A6" w:rsidR="002B0A5F" w:rsidRPr="002B0A5F" w:rsidRDefault="00C7011F" w:rsidP="003B5B48">
            <w:pPr>
              <w:snapToGrid w:val="0"/>
              <w:ind w:firstLine="0"/>
              <w:rPr>
                <w:bCs/>
              </w:rPr>
            </w:pPr>
            <w:r w:rsidRPr="002B0A5F">
              <w:rPr>
                <w:bCs/>
              </w:rPr>
              <w:t>Экспертная оценка результатов формализованного наблюдения при выполнении практического задания на учебной практике.</w:t>
            </w:r>
          </w:p>
        </w:tc>
      </w:tr>
    </w:tbl>
    <w:p w14:paraId="36312FF2" w14:textId="77777777" w:rsidR="00E40600" w:rsidRDefault="00E40600" w:rsidP="002B0A5F"/>
    <w:sectPr w:rsidR="00E40600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F9FF8" w14:textId="77777777" w:rsidR="007570C7" w:rsidRDefault="007570C7" w:rsidP="002B0A5F">
      <w:r>
        <w:separator/>
      </w:r>
    </w:p>
  </w:endnote>
  <w:endnote w:type="continuationSeparator" w:id="0">
    <w:p w14:paraId="6F1ECC80" w14:textId="77777777" w:rsidR="007570C7" w:rsidRDefault="007570C7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E40600" w:rsidRDefault="00E406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6D8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E40600" w:rsidRDefault="00E40600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31476" w14:textId="77777777" w:rsidR="007570C7" w:rsidRDefault="007570C7" w:rsidP="002B0A5F">
      <w:r>
        <w:separator/>
      </w:r>
    </w:p>
  </w:footnote>
  <w:footnote w:type="continuationSeparator" w:id="0">
    <w:p w14:paraId="63AC66A0" w14:textId="77777777" w:rsidR="007570C7" w:rsidRDefault="007570C7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A952374"/>
    <w:multiLevelType w:val="hybridMultilevel"/>
    <w:tmpl w:val="92821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45015"/>
    <w:multiLevelType w:val="multilevel"/>
    <w:tmpl w:val="D52CBB4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24813013"/>
    <w:multiLevelType w:val="hybridMultilevel"/>
    <w:tmpl w:val="1834D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1CBC"/>
    <w:multiLevelType w:val="multilevel"/>
    <w:tmpl w:val="6602C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5" w15:restartNumberingAfterBreak="0">
    <w:nsid w:val="3DE37788"/>
    <w:multiLevelType w:val="hybridMultilevel"/>
    <w:tmpl w:val="F8ACA89E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218C"/>
    <w:multiLevelType w:val="hybridMultilevel"/>
    <w:tmpl w:val="3F7617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B72901"/>
    <w:multiLevelType w:val="multilevel"/>
    <w:tmpl w:val="7F22C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3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3"/>
  </w:num>
  <w:num w:numId="6">
    <w:abstractNumId w:val="0"/>
  </w:num>
  <w:num w:numId="7">
    <w:abstractNumId w:val="8"/>
  </w:num>
  <w:num w:numId="8">
    <w:abstractNumId w:val="6"/>
  </w:num>
  <w:num w:numId="9">
    <w:abstractNumId w:val="10"/>
  </w:num>
  <w:num w:numId="10">
    <w:abstractNumId w:val="2"/>
  </w:num>
  <w:num w:numId="11">
    <w:abstractNumId w:val="3"/>
  </w:num>
  <w:num w:numId="12">
    <w:abstractNumId w:val="4"/>
  </w:num>
  <w:num w:numId="13">
    <w:abstractNumId w:val="12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1537B"/>
    <w:rsid w:val="0003735D"/>
    <w:rsid w:val="000533B4"/>
    <w:rsid w:val="000546DD"/>
    <w:rsid w:val="00060551"/>
    <w:rsid w:val="000776B7"/>
    <w:rsid w:val="000A36D8"/>
    <w:rsid w:val="000B4391"/>
    <w:rsid w:val="000E21D9"/>
    <w:rsid w:val="000E4EF0"/>
    <w:rsid w:val="000F297D"/>
    <w:rsid w:val="001048A3"/>
    <w:rsid w:val="0010621F"/>
    <w:rsid w:val="001275EA"/>
    <w:rsid w:val="0014441C"/>
    <w:rsid w:val="00153E22"/>
    <w:rsid w:val="001607AF"/>
    <w:rsid w:val="0016438E"/>
    <w:rsid w:val="00180C1D"/>
    <w:rsid w:val="001C728A"/>
    <w:rsid w:val="001E342B"/>
    <w:rsid w:val="001E7FC1"/>
    <w:rsid w:val="0024091F"/>
    <w:rsid w:val="0024279D"/>
    <w:rsid w:val="002B0A5F"/>
    <w:rsid w:val="00347D0E"/>
    <w:rsid w:val="0036223C"/>
    <w:rsid w:val="00362349"/>
    <w:rsid w:val="0039286A"/>
    <w:rsid w:val="003B5B48"/>
    <w:rsid w:val="003E7A92"/>
    <w:rsid w:val="004068A1"/>
    <w:rsid w:val="00460D53"/>
    <w:rsid w:val="00461143"/>
    <w:rsid w:val="00462D62"/>
    <w:rsid w:val="004874D8"/>
    <w:rsid w:val="004A4332"/>
    <w:rsid w:val="004C2B14"/>
    <w:rsid w:val="0051479B"/>
    <w:rsid w:val="005542D1"/>
    <w:rsid w:val="005760D0"/>
    <w:rsid w:val="005A1B4E"/>
    <w:rsid w:val="005A6B39"/>
    <w:rsid w:val="005F37C7"/>
    <w:rsid w:val="005F3A6A"/>
    <w:rsid w:val="00652036"/>
    <w:rsid w:val="006713EE"/>
    <w:rsid w:val="00674D55"/>
    <w:rsid w:val="0069173D"/>
    <w:rsid w:val="006A38C8"/>
    <w:rsid w:val="006F2867"/>
    <w:rsid w:val="00722065"/>
    <w:rsid w:val="007570C7"/>
    <w:rsid w:val="00796040"/>
    <w:rsid w:val="007B66BB"/>
    <w:rsid w:val="007C1F33"/>
    <w:rsid w:val="007F3BCF"/>
    <w:rsid w:val="00800C2A"/>
    <w:rsid w:val="00822757"/>
    <w:rsid w:val="008408C9"/>
    <w:rsid w:val="008E3DB3"/>
    <w:rsid w:val="009211B2"/>
    <w:rsid w:val="00921652"/>
    <w:rsid w:val="0093251C"/>
    <w:rsid w:val="00954E34"/>
    <w:rsid w:val="009F134D"/>
    <w:rsid w:val="00A02A39"/>
    <w:rsid w:val="00A12081"/>
    <w:rsid w:val="00A5789C"/>
    <w:rsid w:val="00A7332C"/>
    <w:rsid w:val="00A80D21"/>
    <w:rsid w:val="00AA703C"/>
    <w:rsid w:val="00AC6C62"/>
    <w:rsid w:val="00AE28A0"/>
    <w:rsid w:val="00AE5835"/>
    <w:rsid w:val="00AF42B2"/>
    <w:rsid w:val="00AF52D7"/>
    <w:rsid w:val="00AF59EB"/>
    <w:rsid w:val="00B01198"/>
    <w:rsid w:val="00B02692"/>
    <w:rsid w:val="00B048ED"/>
    <w:rsid w:val="00B503FC"/>
    <w:rsid w:val="00B555FF"/>
    <w:rsid w:val="00B65FA6"/>
    <w:rsid w:val="00BA35BA"/>
    <w:rsid w:val="00BF5191"/>
    <w:rsid w:val="00C538C5"/>
    <w:rsid w:val="00C541B8"/>
    <w:rsid w:val="00C55487"/>
    <w:rsid w:val="00C573F5"/>
    <w:rsid w:val="00C61FBC"/>
    <w:rsid w:val="00C7011F"/>
    <w:rsid w:val="00C92B36"/>
    <w:rsid w:val="00C93661"/>
    <w:rsid w:val="00C9504E"/>
    <w:rsid w:val="00CA504E"/>
    <w:rsid w:val="00CA6B11"/>
    <w:rsid w:val="00D173C6"/>
    <w:rsid w:val="00D27283"/>
    <w:rsid w:val="00D4002C"/>
    <w:rsid w:val="00D57334"/>
    <w:rsid w:val="00D908A9"/>
    <w:rsid w:val="00DB2489"/>
    <w:rsid w:val="00DD1502"/>
    <w:rsid w:val="00DE6EA9"/>
    <w:rsid w:val="00DE7970"/>
    <w:rsid w:val="00DF6ED0"/>
    <w:rsid w:val="00DF7ABC"/>
    <w:rsid w:val="00E00CDF"/>
    <w:rsid w:val="00E05BBB"/>
    <w:rsid w:val="00E16D36"/>
    <w:rsid w:val="00E31616"/>
    <w:rsid w:val="00E40600"/>
    <w:rsid w:val="00E77CCC"/>
    <w:rsid w:val="00EA35F0"/>
    <w:rsid w:val="00EB4553"/>
    <w:rsid w:val="00F378E0"/>
    <w:rsid w:val="00F81386"/>
    <w:rsid w:val="00FC4607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B319788A-BBEB-4953-A3B9-39BE5795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A5F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538C5"/>
    <w:pPr>
      <w:keepNext/>
      <w:widowControl/>
      <w:spacing w:before="240" w:after="60"/>
      <w:ind w:firstLine="0"/>
      <w:jc w:val="left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C538C5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styleId="ad">
    <w:name w:val="Emphasis"/>
    <w:qFormat/>
    <w:rsid w:val="00C538C5"/>
    <w:rPr>
      <w:rFonts w:cs="Times New Roman"/>
      <w:i/>
    </w:rPr>
  </w:style>
  <w:style w:type="character" w:customStyle="1" w:styleId="FontStyle64">
    <w:name w:val="Font Style64"/>
    <w:rsid w:val="00C538C5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rsid w:val="00C538C5"/>
    <w:pPr>
      <w:autoSpaceDE w:val="0"/>
      <w:autoSpaceDN w:val="0"/>
      <w:adjustRightInd w:val="0"/>
      <w:spacing w:line="326" w:lineRule="exact"/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B4280-2AB3-48CF-A4F2-D4A3498E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Чернышков</cp:lastModifiedBy>
  <cp:revision>26</cp:revision>
  <cp:lastPrinted>2018-11-06T12:39:00Z</cp:lastPrinted>
  <dcterms:created xsi:type="dcterms:W3CDTF">2025-06-02T08:11:00Z</dcterms:created>
  <dcterms:modified xsi:type="dcterms:W3CDTF">2026-01-14T04:59:00Z</dcterms:modified>
</cp:coreProperties>
</file>